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7D577" w14:textId="77777777" w:rsidR="00154E78" w:rsidRDefault="00154E78">
      <w:pPr>
        <w:rPr>
          <w:noProof/>
          <w:lang w:eastAsia="cs-CZ"/>
        </w:rPr>
      </w:pPr>
    </w:p>
    <w:p w14:paraId="71451BD5" w14:textId="77777777" w:rsidR="003D0C43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</w:p>
    <w:p w14:paraId="03499FE9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3A8865EB" w14:textId="77777777" w:rsidR="00636B5E" w:rsidRPr="00121B80" w:rsidRDefault="00636B5E" w:rsidP="00636B5E">
      <w:pPr>
        <w:pStyle w:val="HEADLINE"/>
        <w:spacing w:before="3000" w:after="120" w:line="264" w:lineRule="auto"/>
        <w:rPr>
          <w:rFonts w:cs="Segoe UI"/>
        </w:rPr>
      </w:pPr>
      <w:r>
        <w:rPr>
          <w:rFonts w:cs="Segoe UI"/>
        </w:rPr>
        <w:t xml:space="preserve">Operační program Životní prostředí </w:t>
      </w:r>
    </w:p>
    <w:p w14:paraId="1DBAABA9" w14:textId="77777777" w:rsidR="00636B5E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1D584139" w14:textId="77777777" w:rsidR="00636B5E" w:rsidRPr="00636B5E" w:rsidRDefault="00636B5E" w:rsidP="00636B5E">
      <w:pPr>
        <w:pStyle w:val="TITULEKVZVY"/>
        <w:tabs>
          <w:tab w:val="left" w:pos="0"/>
        </w:tabs>
        <w:spacing w:after="120" w:line="276" w:lineRule="auto"/>
      </w:pPr>
      <w:r w:rsidRPr="00636B5E">
        <w:t xml:space="preserve">Studie stavebně technologického řešení </w:t>
      </w:r>
    </w:p>
    <w:p w14:paraId="5DCADE7A" w14:textId="77777777" w:rsidR="00636B5E" w:rsidRPr="003855F4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25178AF8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133B0471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A262D4E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5A4E367" w14:textId="77777777" w:rsidR="003D0C43" w:rsidRPr="000B62C0" w:rsidRDefault="003D0C43" w:rsidP="003D0C43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0B62C0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21B4A6A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A6961E1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7DCC417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B5B678B" w14:textId="77777777" w:rsidR="003D0C43" w:rsidRPr="00CC3CAC" w:rsidRDefault="003D0C43" w:rsidP="003D0C43">
      <w:pPr>
        <w:rPr>
          <w:rFonts w:ascii="Segoe UI" w:hAnsi="Segoe UI" w:cs="Segoe UI"/>
          <w:bCs/>
          <w:i/>
          <w:iCs/>
          <w:color w:val="1F4E79"/>
          <w:sz w:val="28"/>
          <w:szCs w:val="28"/>
        </w:rPr>
      </w:pPr>
      <w:r w:rsidRPr="00CC3CAC">
        <w:rPr>
          <w:rFonts w:ascii="Segoe UI" w:hAnsi="Segoe UI" w:cs="Segoe UI"/>
          <w:bCs/>
          <w:i/>
          <w:iCs/>
          <w:color w:val="1F4E79"/>
          <w:sz w:val="28"/>
          <w:szCs w:val="28"/>
        </w:rPr>
        <w:t>Jméno žadatele, název společnosti</w:t>
      </w:r>
    </w:p>
    <w:p w14:paraId="5CA01A6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0521081B" w14:textId="77777777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Jméno a podpis zpracovatele </w:t>
      </w:r>
    </w:p>
    <w:p w14:paraId="5F40B9DD" w14:textId="0FF742F1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0"/>
          <w:szCs w:val="20"/>
        </w:rPr>
      </w:pP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(Doporučení </w:t>
      </w:r>
      <w:r w:rsidR="0077594D" w:rsidRPr="0077594D">
        <w:rPr>
          <w:rFonts w:ascii="Segoe UI" w:hAnsi="Segoe UI" w:cs="Segoe UI"/>
          <w:bCs/>
          <w:i/>
          <w:iCs/>
          <w:color w:val="1F4E79"/>
          <w:sz w:val="20"/>
          <w:szCs w:val="20"/>
        </w:rPr>
        <w:t>–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Studie proveditelnosti by měla být zpracována osobou s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> 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autorizací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(např. ČKAIT)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pro řešenou </w:t>
      </w:r>
      <w:r w:rsidR="00636B5E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stavební, či 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technologickou oblast) </w:t>
      </w:r>
    </w:p>
    <w:p w14:paraId="51274D1E" w14:textId="77777777" w:rsidR="003D0C43" w:rsidRPr="000B62C0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</w:p>
    <w:p w14:paraId="129B2271" w14:textId="77777777" w:rsidR="006D6FD8" w:rsidRDefault="00CE5AB8" w:rsidP="006D6FD8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E5AB8">
        <w:rPr>
          <w:rFonts w:ascii="Segoe UI" w:hAnsi="Segoe UI" w:cs="Segoe UI"/>
          <w:bCs/>
          <w:i/>
          <w:iCs/>
          <w:color w:val="1F4E79"/>
          <w:sz w:val="24"/>
          <w:szCs w:val="24"/>
        </w:rPr>
        <w:t>Tato studie re</w:t>
      </w:r>
      <w:r>
        <w:rPr>
          <w:rFonts w:ascii="Segoe UI" w:hAnsi="Segoe UI" w:cs="Segoe UI"/>
          <w:bCs/>
          <w:i/>
          <w:iCs/>
          <w:color w:val="1F4E79"/>
          <w:sz w:val="24"/>
          <w:szCs w:val="24"/>
        </w:rPr>
        <w:t>spe</w:t>
      </w:r>
      <w:r w:rsidRPr="00CE5AB8">
        <w:rPr>
          <w:rFonts w:ascii="Segoe UI" w:hAnsi="Segoe UI" w:cs="Segoe UI"/>
          <w:bCs/>
          <w:i/>
          <w:iCs/>
          <w:color w:val="1F4E79"/>
          <w:sz w:val="24"/>
          <w:szCs w:val="24"/>
        </w:rPr>
        <w:t>ktuje výstupy energetického posudku ze dne</w:t>
      </w:r>
      <w:r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 </w:t>
      </w:r>
      <w:r w:rsidR="006D6FD8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(DD. MM.</w:t>
      </w:r>
      <w:r w:rsidR="006D6FD8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 </w:t>
      </w:r>
      <w:r w:rsidR="006D6FD8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RRRR) </w:t>
      </w:r>
    </w:p>
    <w:p w14:paraId="6BC65F13" w14:textId="6602A24F" w:rsidR="003D0C43" w:rsidRPr="00CE5AB8" w:rsidRDefault="00CE5AB8" w:rsidP="00CE5AB8">
      <w:pPr>
        <w:jc w:val="both"/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E5AB8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 zpracovaného energetickým specialistou </w:t>
      </w:r>
      <w:r w:rsidR="006D6FD8">
        <w:rPr>
          <w:rFonts w:ascii="Segoe UI" w:hAnsi="Segoe UI" w:cs="Segoe UI"/>
          <w:bCs/>
          <w:i/>
          <w:iCs/>
          <w:color w:val="1F4E79"/>
          <w:sz w:val="24"/>
          <w:szCs w:val="24"/>
        </w:rPr>
        <w:t>(jméno).</w:t>
      </w:r>
    </w:p>
    <w:p w14:paraId="509451FB" w14:textId="77777777" w:rsidR="00CE5AB8" w:rsidRPr="000B62C0" w:rsidRDefault="00CE5AB8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343A3A50" w14:textId="74A3C855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Datum zpracování (</w:t>
      </w:r>
      <w:r w:rsidR="009B0D51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DD. MM</w:t>
      </w: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.</w:t>
      </w:r>
      <w:r w:rsidR="006D6FD8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 </w:t>
      </w: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RRRR) </w:t>
      </w:r>
    </w:p>
    <w:p w14:paraId="38DBE3CF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66BF4062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5215D4AE" w14:textId="77777777" w:rsidR="003C6220" w:rsidRPr="000B62C0" w:rsidRDefault="003C6220" w:rsidP="003D0C43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noProof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sdtEndPr>
      <w:sdtContent>
        <w:p w14:paraId="2A8CF253" w14:textId="77777777" w:rsidR="003D0C43" w:rsidRPr="000B62C0" w:rsidRDefault="003D0C43" w:rsidP="003D0C43">
          <w:pPr>
            <w:pStyle w:val="Nadpisobsahu"/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</w:rPr>
            <w:t>Obsah</w:t>
          </w:r>
        </w:p>
        <w:p w14:paraId="49E20992" w14:textId="06AC07D0" w:rsidR="006C3FDB" w:rsidRPr="009C164C" w:rsidRDefault="003D0C43">
          <w:pPr>
            <w:pStyle w:val="Obsah1"/>
            <w:rPr>
              <w:rFonts w:asciiTheme="minorHAnsi" w:hAnsiTheme="minorHAnsi" w:cstheme="minorBidi"/>
              <w:color w:val="7F7F7F" w:themeColor="text1" w:themeTint="80"/>
              <w:kern w:val="2"/>
              <w:sz w:val="24"/>
              <w:szCs w:val="24"/>
              <w14:ligatures w14:val="standardContextual"/>
            </w:rPr>
          </w:pPr>
          <w:r w:rsidRPr="000C50F5">
            <w:rPr>
              <w:rStyle w:val="Hypertextovodkaz"/>
              <w:rFonts w:cs="Segoe UI"/>
            </w:rPr>
            <w:fldChar w:fldCharType="begin"/>
          </w:r>
          <w:r w:rsidRPr="000C50F5">
            <w:rPr>
              <w:rStyle w:val="Hypertextovodkaz"/>
              <w:rFonts w:cs="Segoe UI"/>
            </w:rPr>
            <w:instrText xml:space="preserve"> TOC \o "1-3" \h \z \u </w:instrText>
          </w:r>
          <w:r w:rsidRPr="000C50F5">
            <w:rPr>
              <w:rStyle w:val="Hypertextovodkaz"/>
              <w:rFonts w:cs="Segoe UI"/>
            </w:rPr>
            <w:fldChar w:fldCharType="separate"/>
          </w:r>
          <w:hyperlink w:anchor="_Toc161999619" w:history="1"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1.</w:t>
            </w:r>
            <w:r w:rsidR="006C3FDB" w:rsidRPr="009C164C">
              <w:rPr>
                <w:rFonts w:asciiTheme="minorHAnsi" w:hAnsiTheme="minorHAnsi" w:cstheme="minorBidi"/>
                <w:color w:val="7F7F7F" w:themeColor="text1" w:themeTint="80"/>
                <w:kern w:val="2"/>
                <w:sz w:val="24"/>
                <w:szCs w:val="24"/>
                <w14:ligatures w14:val="standardContextual"/>
              </w:rPr>
              <w:tab/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Identifikace projektu/žadatele</w:t>
            </w:r>
            <w:r w:rsidR="006C3FDB" w:rsidRPr="009C164C">
              <w:rPr>
                <w:webHidden/>
                <w:color w:val="7F7F7F" w:themeColor="text1" w:themeTint="80"/>
              </w:rPr>
              <w:tab/>
            </w:r>
            <w:r w:rsidR="006C3FDB" w:rsidRPr="009C164C">
              <w:rPr>
                <w:webHidden/>
                <w:color w:val="7F7F7F" w:themeColor="text1" w:themeTint="80"/>
              </w:rPr>
              <w:fldChar w:fldCharType="begin"/>
            </w:r>
            <w:r w:rsidR="006C3FDB" w:rsidRPr="009C164C">
              <w:rPr>
                <w:webHidden/>
                <w:color w:val="7F7F7F" w:themeColor="text1" w:themeTint="80"/>
              </w:rPr>
              <w:instrText xml:space="preserve"> PAGEREF _Toc161999619 \h </w:instrText>
            </w:r>
            <w:r w:rsidR="006C3FDB" w:rsidRPr="009C164C">
              <w:rPr>
                <w:webHidden/>
                <w:color w:val="7F7F7F" w:themeColor="text1" w:themeTint="80"/>
              </w:rPr>
            </w:r>
            <w:r w:rsidR="006C3FDB" w:rsidRPr="009C164C">
              <w:rPr>
                <w:webHidden/>
                <w:color w:val="7F7F7F" w:themeColor="text1" w:themeTint="80"/>
              </w:rPr>
              <w:fldChar w:fldCharType="separate"/>
            </w:r>
            <w:r w:rsidR="006C3FDB" w:rsidRPr="009C164C">
              <w:rPr>
                <w:webHidden/>
                <w:color w:val="7F7F7F" w:themeColor="text1" w:themeTint="80"/>
              </w:rPr>
              <w:t>3</w:t>
            </w:r>
            <w:r w:rsidR="006C3FDB" w:rsidRPr="009C164C">
              <w:rPr>
                <w:webHidden/>
                <w:color w:val="7F7F7F" w:themeColor="text1" w:themeTint="80"/>
              </w:rPr>
              <w:fldChar w:fldCharType="end"/>
            </w:r>
          </w:hyperlink>
        </w:p>
        <w:p w14:paraId="7F95F8D5" w14:textId="7CB7A3DF" w:rsidR="006C3FDB" w:rsidRPr="009C164C" w:rsidRDefault="00000000">
          <w:pPr>
            <w:pStyle w:val="Obsah1"/>
            <w:rPr>
              <w:rFonts w:asciiTheme="minorHAnsi" w:hAnsiTheme="minorHAnsi" w:cstheme="minorBidi"/>
              <w:color w:val="7F7F7F" w:themeColor="text1" w:themeTint="80"/>
              <w:kern w:val="2"/>
              <w:sz w:val="24"/>
              <w:szCs w:val="24"/>
              <w14:ligatures w14:val="standardContextual"/>
            </w:rPr>
          </w:pPr>
          <w:hyperlink w:anchor="_Toc161999620" w:history="1"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2.</w:t>
            </w:r>
            <w:r w:rsidR="006C3FDB" w:rsidRPr="009C164C">
              <w:rPr>
                <w:rFonts w:asciiTheme="minorHAnsi" w:hAnsiTheme="minorHAnsi" w:cstheme="minorBidi"/>
                <w:color w:val="7F7F7F" w:themeColor="text1" w:themeTint="80"/>
                <w:kern w:val="2"/>
                <w:sz w:val="24"/>
                <w:szCs w:val="24"/>
                <w14:ligatures w14:val="standardContextual"/>
              </w:rPr>
              <w:tab/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Identifikační údaje stávající (řešené) technologie (dle typu projektu)</w:t>
            </w:r>
            <w:r w:rsidR="006C3FDB" w:rsidRPr="009C164C">
              <w:rPr>
                <w:webHidden/>
                <w:color w:val="7F7F7F" w:themeColor="text1" w:themeTint="80"/>
              </w:rPr>
              <w:tab/>
            </w:r>
            <w:r w:rsidR="006C3FDB" w:rsidRPr="009C164C">
              <w:rPr>
                <w:webHidden/>
                <w:color w:val="7F7F7F" w:themeColor="text1" w:themeTint="80"/>
              </w:rPr>
              <w:fldChar w:fldCharType="begin"/>
            </w:r>
            <w:r w:rsidR="006C3FDB" w:rsidRPr="009C164C">
              <w:rPr>
                <w:webHidden/>
                <w:color w:val="7F7F7F" w:themeColor="text1" w:themeTint="80"/>
              </w:rPr>
              <w:instrText xml:space="preserve"> PAGEREF _Toc161999620 \h </w:instrText>
            </w:r>
            <w:r w:rsidR="006C3FDB" w:rsidRPr="009C164C">
              <w:rPr>
                <w:webHidden/>
                <w:color w:val="7F7F7F" w:themeColor="text1" w:themeTint="80"/>
              </w:rPr>
            </w:r>
            <w:r w:rsidR="006C3FDB" w:rsidRPr="009C164C">
              <w:rPr>
                <w:webHidden/>
                <w:color w:val="7F7F7F" w:themeColor="text1" w:themeTint="80"/>
              </w:rPr>
              <w:fldChar w:fldCharType="separate"/>
            </w:r>
            <w:r w:rsidR="006C3FDB" w:rsidRPr="009C164C">
              <w:rPr>
                <w:webHidden/>
                <w:color w:val="7F7F7F" w:themeColor="text1" w:themeTint="80"/>
              </w:rPr>
              <w:t>3</w:t>
            </w:r>
            <w:r w:rsidR="006C3FDB" w:rsidRPr="009C164C">
              <w:rPr>
                <w:webHidden/>
                <w:color w:val="7F7F7F" w:themeColor="text1" w:themeTint="80"/>
              </w:rPr>
              <w:fldChar w:fldCharType="end"/>
            </w:r>
          </w:hyperlink>
        </w:p>
        <w:p w14:paraId="37780634" w14:textId="704755D2" w:rsidR="006C3FDB" w:rsidRPr="009C164C" w:rsidRDefault="00000000">
          <w:pPr>
            <w:pStyle w:val="Obsah1"/>
            <w:rPr>
              <w:rFonts w:asciiTheme="minorHAnsi" w:hAnsiTheme="minorHAnsi" w:cstheme="minorBidi"/>
              <w:color w:val="7F7F7F" w:themeColor="text1" w:themeTint="80"/>
              <w:kern w:val="2"/>
              <w:sz w:val="24"/>
              <w:szCs w:val="24"/>
              <w14:ligatures w14:val="standardContextual"/>
            </w:rPr>
          </w:pPr>
          <w:hyperlink w:anchor="_Toc161999621" w:history="1"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3.</w:t>
            </w:r>
            <w:r w:rsidR="006C3FDB" w:rsidRPr="009C164C">
              <w:rPr>
                <w:rFonts w:asciiTheme="minorHAnsi" w:hAnsiTheme="minorHAnsi" w:cstheme="minorBidi"/>
                <w:color w:val="7F7F7F" w:themeColor="text1" w:themeTint="80"/>
                <w:kern w:val="2"/>
                <w:sz w:val="24"/>
                <w:szCs w:val="24"/>
                <w14:ligatures w14:val="standardContextual"/>
              </w:rPr>
              <w:tab/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 xml:space="preserve">Popis nového stavebně/technologického řešení po realizovaných opatřeních (technické parametry nové technologie – gastro, </w:t>
            </w:r>
            <w:r w:rsidR="00F03DE7" w:rsidRPr="009C164C">
              <w:rPr>
                <w:rStyle w:val="Hypertextovodkaz"/>
                <w:rFonts w:cs="Segoe UI"/>
                <w:color w:val="7F7F7F" w:themeColor="text1" w:themeTint="80"/>
              </w:rPr>
              <w:t>či prádelenského nebo jiného provozu</w:t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) (textově výpočtová část)</w:t>
            </w:r>
            <w:r w:rsidR="006C3FDB" w:rsidRPr="009C164C">
              <w:rPr>
                <w:webHidden/>
                <w:color w:val="7F7F7F" w:themeColor="text1" w:themeTint="80"/>
              </w:rPr>
              <w:tab/>
            </w:r>
            <w:r w:rsidR="006C3FDB" w:rsidRPr="009C164C">
              <w:rPr>
                <w:webHidden/>
                <w:color w:val="7F7F7F" w:themeColor="text1" w:themeTint="80"/>
              </w:rPr>
              <w:fldChar w:fldCharType="begin"/>
            </w:r>
            <w:r w:rsidR="006C3FDB" w:rsidRPr="009C164C">
              <w:rPr>
                <w:webHidden/>
                <w:color w:val="7F7F7F" w:themeColor="text1" w:themeTint="80"/>
              </w:rPr>
              <w:instrText xml:space="preserve"> PAGEREF _Toc161999621 \h </w:instrText>
            </w:r>
            <w:r w:rsidR="006C3FDB" w:rsidRPr="009C164C">
              <w:rPr>
                <w:webHidden/>
                <w:color w:val="7F7F7F" w:themeColor="text1" w:themeTint="80"/>
              </w:rPr>
            </w:r>
            <w:r w:rsidR="006C3FDB" w:rsidRPr="009C164C">
              <w:rPr>
                <w:webHidden/>
                <w:color w:val="7F7F7F" w:themeColor="text1" w:themeTint="80"/>
              </w:rPr>
              <w:fldChar w:fldCharType="separate"/>
            </w:r>
            <w:r w:rsidR="006C3FDB" w:rsidRPr="009C164C">
              <w:rPr>
                <w:webHidden/>
                <w:color w:val="7F7F7F" w:themeColor="text1" w:themeTint="80"/>
              </w:rPr>
              <w:t>3</w:t>
            </w:r>
            <w:r w:rsidR="006C3FDB" w:rsidRPr="009C164C">
              <w:rPr>
                <w:webHidden/>
                <w:color w:val="7F7F7F" w:themeColor="text1" w:themeTint="80"/>
              </w:rPr>
              <w:fldChar w:fldCharType="end"/>
            </w:r>
          </w:hyperlink>
        </w:p>
        <w:p w14:paraId="1292D86D" w14:textId="13BCC6C1" w:rsidR="006C3FDB" w:rsidRPr="009C164C" w:rsidRDefault="00000000">
          <w:pPr>
            <w:pStyle w:val="Obsah1"/>
            <w:rPr>
              <w:rFonts w:asciiTheme="minorHAnsi" w:hAnsiTheme="minorHAnsi" w:cstheme="minorBidi"/>
              <w:color w:val="7F7F7F" w:themeColor="text1" w:themeTint="80"/>
              <w:kern w:val="2"/>
              <w:sz w:val="24"/>
              <w:szCs w:val="24"/>
              <w14:ligatures w14:val="standardContextual"/>
            </w:rPr>
          </w:pPr>
          <w:hyperlink w:anchor="_Toc161999622" w:history="1"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4.</w:t>
            </w:r>
            <w:r w:rsidR="006C3FDB" w:rsidRPr="009C164C">
              <w:rPr>
                <w:rFonts w:asciiTheme="minorHAnsi" w:hAnsiTheme="minorHAnsi" w:cstheme="minorBidi"/>
                <w:color w:val="7F7F7F" w:themeColor="text1" w:themeTint="80"/>
                <w:kern w:val="2"/>
                <w:sz w:val="24"/>
                <w:szCs w:val="24"/>
                <w14:ligatures w14:val="standardContextual"/>
              </w:rPr>
              <w:tab/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Popis nového stavebně/technologického řešení projektu a technické parametry nové technologie – gastro,</w:t>
            </w:r>
            <w:r w:rsidR="00F03DE7" w:rsidRPr="009C164C">
              <w:rPr>
                <w:color w:val="7F7F7F" w:themeColor="text1" w:themeTint="80"/>
              </w:rPr>
              <w:t xml:space="preserve"> </w:t>
            </w:r>
            <w:r w:rsidR="00F03DE7" w:rsidRPr="009C164C">
              <w:rPr>
                <w:rStyle w:val="Hypertextovodkaz"/>
                <w:rFonts w:cs="Segoe UI"/>
                <w:color w:val="7F7F7F" w:themeColor="text1" w:themeTint="80"/>
              </w:rPr>
              <w:t>či prádelenského nebo jiného provozu</w:t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) (výkresová část)</w:t>
            </w:r>
            <w:r w:rsidR="006C3FDB" w:rsidRPr="009C164C">
              <w:rPr>
                <w:webHidden/>
                <w:color w:val="7F7F7F" w:themeColor="text1" w:themeTint="80"/>
              </w:rPr>
              <w:tab/>
            </w:r>
            <w:r w:rsidR="006C3FDB" w:rsidRPr="009C164C">
              <w:rPr>
                <w:webHidden/>
                <w:color w:val="7F7F7F" w:themeColor="text1" w:themeTint="80"/>
              </w:rPr>
              <w:fldChar w:fldCharType="begin"/>
            </w:r>
            <w:r w:rsidR="006C3FDB" w:rsidRPr="009C164C">
              <w:rPr>
                <w:webHidden/>
                <w:color w:val="7F7F7F" w:themeColor="text1" w:themeTint="80"/>
              </w:rPr>
              <w:instrText xml:space="preserve"> PAGEREF _Toc161999622 \h </w:instrText>
            </w:r>
            <w:r w:rsidR="006C3FDB" w:rsidRPr="009C164C">
              <w:rPr>
                <w:webHidden/>
                <w:color w:val="7F7F7F" w:themeColor="text1" w:themeTint="80"/>
              </w:rPr>
            </w:r>
            <w:r w:rsidR="006C3FDB" w:rsidRPr="009C164C">
              <w:rPr>
                <w:webHidden/>
                <w:color w:val="7F7F7F" w:themeColor="text1" w:themeTint="80"/>
              </w:rPr>
              <w:fldChar w:fldCharType="separate"/>
            </w:r>
            <w:r w:rsidR="006C3FDB" w:rsidRPr="009C164C">
              <w:rPr>
                <w:webHidden/>
                <w:color w:val="7F7F7F" w:themeColor="text1" w:themeTint="80"/>
              </w:rPr>
              <w:t>4</w:t>
            </w:r>
            <w:r w:rsidR="006C3FDB" w:rsidRPr="009C164C">
              <w:rPr>
                <w:webHidden/>
                <w:color w:val="7F7F7F" w:themeColor="text1" w:themeTint="80"/>
              </w:rPr>
              <w:fldChar w:fldCharType="end"/>
            </w:r>
          </w:hyperlink>
        </w:p>
        <w:p w14:paraId="268597C7" w14:textId="1B39E670" w:rsidR="006C3FDB" w:rsidRDefault="00000000">
          <w:pPr>
            <w:pStyle w:val="Obsah1"/>
            <w:rPr>
              <w:rFonts w:asciiTheme="minorHAnsi" w:hAnsiTheme="minorHAnsi" w:cstheme="minorBidi"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1999623" w:history="1"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5.</w:t>
            </w:r>
            <w:r w:rsidR="006C3FDB" w:rsidRPr="009C164C">
              <w:rPr>
                <w:rFonts w:asciiTheme="minorHAnsi" w:hAnsiTheme="minorHAnsi" w:cstheme="minorBidi"/>
                <w:color w:val="7F7F7F" w:themeColor="text1" w:themeTint="80"/>
                <w:kern w:val="2"/>
                <w:sz w:val="24"/>
                <w:szCs w:val="24"/>
                <w14:ligatures w14:val="standardContextual"/>
              </w:rPr>
              <w:tab/>
            </w:r>
            <w:r w:rsidR="006C3FDB" w:rsidRPr="009C164C">
              <w:rPr>
                <w:rStyle w:val="Hypertextovodkaz"/>
                <w:rFonts w:cs="Segoe UI"/>
                <w:color w:val="7F7F7F" w:themeColor="text1" w:themeTint="80"/>
              </w:rPr>
              <w:t>Rozpočet projektu</w:t>
            </w:r>
            <w:r w:rsidR="006C3FDB" w:rsidRPr="009C164C">
              <w:rPr>
                <w:webHidden/>
                <w:color w:val="7F7F7F" w:themeColor="text1" w:themeTint="80"/>
              </w:rPr>
              <w:tab/>
            </w:r>
            <w:r w:rsidR="006C3FDB" w:rsidRPr="009C164C">
              <w:rPr>
                <w:webHidden/>
                <w:color w:val="7F7F7F" w:themeColor="text1" w:themeTint="80"/>
              </w:rPr>
              <w:fldChar w:fldCharType="begin"/>
            </w:r>
            <w:r w:rsidR="006C3FDB" w:rsidRPr="009C164C">
              <w:rPr>
                <w:webHidden/>
                <w:color w:val="7F7F7F" w:themeColor="text1" w:themeTint="80"/>
              </w:rPr>
              <w:instrText xml:space="preserve"> PAGEREF _Toc161999623 \h </w:instrText>
            </w:r>
            <w:r w:rsidR="006C3FDB" w:rsidRPr="009C164C">
              <w:rPr>
                <w:webHidden/>
                <w:color w:val="7F7F7F" w:themeColor="text1" w:themeTint="80"/>
              </w:rPr>
            </w:r>
            <w:r w:rsidR="006C3FDB" w:rsidRPr="009C164C">
              <w:rPr>
                <w:webHidden/>
                <w:color w:val="7F7F7F" w:themeColor="text1" w:themeTint="80"/>
              </w:rPr>
              <w:fldChar w:fldCharType="separate"/>
            </w:r>
            <w:r w:rsidR="006C3FDB" w:rsidRPr="009C164C">
              <w:rPr>
                <w:webHidden/>
                <w:color w:val="7F7F7F" w:themeColor="text1" w:themeTint="80"/>
              </w:rPr>
              <w:t>4</w:t>
            </w:r>
            <w:r w:rsidR="006C3FDB" w:rsidRPr="009C164C">
              <w:rPr>
                <w:webHidden/>
                <w:color w:val="7F7F7F" w:themeColor="text1" w:themeTint="80"/>
              </w:rPr>
              <w:fldChar w:fldCharType="end"/>
            </w:r>
          </w:hyperlink>
        </w:p>
        <w:p w14:paraId="1209EF3C" w14:textId="6E1C8063" w:rsidR="003D0C43" w:rsidRPr="000B62C0" w:rsidRDefault="003D0C43" w:rsidP="000C50F5">
          <w:pPr>
            <w:pStyle w:val="Obsah1"/>
          </w:pPr>
          <w:r w:rsidRPr="000C50F5">
            <w:rPr>
              <w:rStyle w:val="Hypertextovodkaz"/>
              <w:rFonts w:cs="Segoe UI"/>
            </w:rPr>
            <w:fldChar w:fldCharType="end"/>
          </w:r>
        </w:p>
      </w:sdtContent>
    </w:sdt>
    <w:p w14:paraId="222B858C" w14:textId="77777777" w:rsidR="003D0C43" w:rsidRPr="000B62C0" w:rsidRDefault="003D0C43" w:rsidP="003D0C43">
      <w:pPr>
        <w:jc w:val="right"/>
        <w:rPr>
          <w:rFonts w:ascii="Segoe UI" w:hAnsi="Segoe UI" w:cs="Segoe UI"/>
        </w:rPr>
      </w:pPr>
    </w:p>
    <w:p w14:paraId="7AAF20E6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2B8E1DFA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20D491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48782D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DB41700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10E3361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79FCB9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851CCD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52B8F66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329003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FB093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679E4459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DB0E65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68199E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4FA2E3F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CCD2657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2544B066" w14:textId="77777777" w:rsidR="003D0C43" w:rsidRDefault="003D0C43" w:rsidP="003D0C43">
      <w:pPr>
        <w:rPr>
          <w:rFonts w:ascii="Segoe UI" w:hAnsi="Segoe UI" w:cs="Segoe UI"/>
        </w:rPr>
      </w:pPr>
    </w:p>
    <w:p w14:paraId="572FF5E5" w14:textId="77777777" w:rsidR="003D0C43" w:rsidRDefault="003D0C43" w:rsidP="003D0C43">
      <w:pPr>
        <w:rPr>
          <w:rFonts w:ascii="Segoe UI" w:hAnsi="Segoe UI" w:cs="Segoe UI"/>
        </w:rPr>
      </w:pPr>
    </w:p>
    <w:p w14:paraId="65F93EE9" w14:textId="77777777" w:rsidR="003D0C43" w:rsidRDefault="003D0C43" w:rsidP="003D0C43">
      <w:pPr>
        <w:rPr>
          <w:rFonts w:ascii="Segoe UI" w:hAnsi="Segoe UI" w:cs="Segoe UI"/>
        </w:rPr>
      </w:pPr>
    </w:p>
    <w:p w14:paraId="25EF5FFD" w14:textId="77777777" w:rsidR="003D0C43" w:rsidRDefault="003D0C43" w:rsidP="003D0C43">
      <w:pPr>
        <w:rPr>
          <w:rFonts w:ascii="Segoe UI" w:hAnsi="Segoe UI" w:cs="Segoe UI"/>
        </w:rPr>
      </w:pPr>
    </w:p>
    <w:p w14:paraId="6B42439A" w14:textId="77777777" w:rsidR="003D0C43" w:rsidRDefault="003D0C43" w:rsidP="003D0C43">
      <w:pPr>
        <w:rPr>
          <w:rFonts w:ascii="Segoe UI" w:hAnsi="Segoe UI" w:cs="Segoe UI"/>
        </w:rPr>
      </w:pPr>
    </w:p>
    <w:p w14:paraId="68284ADA" w14:textId="77777777" w:rsidR="003D0C43" w:rsidRDefault="003D0C43" w:rsidP="003D0C43">
      <w:pPr>
        <w:rPr>
          <w:rFonts w:ascii="Segoe UI" w:hAnsi="Segoe UI" w:cs="Segoe UI"/>
        </w:rPr>
      </w:pPr>
    </w:p>
    <w:p w14:paraId="6CCC7A37" w14:textId="77777777" w:rsidR="003D0C43" w:rsidRDefault="003D0C43" w:rsidP="003D0C43">
      <w:pPr>
        <w:rPr>
          <w:rFonts w:ascii="Segoe UI" w:hAnsi="Segoe UI" w:cs="Segoe UI"/>
        </w:rPr>
      </w:pPr>
    </w:p>
    <w:p w14:paraId="7B7974D5" w14:textId="77777777" w:rsidR="003D0C43" w:rsidRDefault="003D0C43" w:rsidP="003D0C43">
      <w:pPr>
        <w:rPr>
          <w:rFonts w:ascii="Segoe UI" w:hAnsi="Segoe UI" w:cs="Segoe UI"/>
        </w:rPr>
      </w:pPr>
    </w:p>
    <w:p w14:paraId="7D83FC19" w14:textId="77777777" w:rsidR="003D0C43" w:rsidRDefault="003D0C43" w:rsidP="003D0C43">
      <w:pPr>
        <w:rPr>
          <w:rFonts w:ascii="Segoe UI" w:hAnsi="Segoe UI" w:cs="Segoe UI"/>
        </w:rPr>
      </w:pPr>
    </w:p>
    <w:p w14:paraId="4B6B3A80" w14:textId="77777777" w:rsidR="003D0C43" w:rsidRDefault="003D0C43" w:rsidP="003D0C43">
      <w:pPr>
        <w:rPr>
          <w:rFonts w:ascii="Segoe UI" w:hAnsi="Segoe UI" w:cs="Segoe UI"/>
        </w:rPr>
      </w:pPr>
    </w:p>
    <w:p w14:paraId="6BB01E3C" w14:textId="77777777" w:rsidR="003D0C43" w:rsidRDefault="003D0C43" w:rsidP="003D0C43">
      <w:pPr>
        <w:rPr>
          <w:rFonts w:ascii="Segoe UI" w:hAnsi="Segoe UI" w:cs="Segoe UI"/>
        </w:rPr>
      </w:pPr>
    </w:p>
    <w:p w14:paraId="5E84C68D" w14:textId="77777777" w:rsidR="003D0C43" w:rsidRDefault="003D0C43" w:rsidP="003D0C43">
      <w:pPr>
        <w:rPr>
          <w:rFonts w:ascii="Segoe UI" w:hAnsi="Segoe UI" w:cs="Segoe UI"/>
        </w:rPr>
      </w:pPr>
    </w:p>
    <w:p w14:paraId="26C1F8A6" w14:textId="77777777" w:rsidR="003D0C43" w:rsidRDefault="003D0C43" w:rsidP="003D0C43">
      <w:pPr>
        <w:rPr>
          <w:rFonts w:ascii="Segoe UI" w:hAnsi="Segoe UI" w:cs="Segoe UI"/>
        </w:rPr>
      </w:pPr>
    </w:p>
    <w:p w14:paraId="7A6CC195" w14:textId="77777777" w:rsidR="003D0C43" w:rsidRDefault="003D0C43" w:rsidP="003D0C43">
      <w:pPr>
        <w:rPr>
          <w:rFonts w:ascii="Segoe UI" w:hAnsi="Segoe UI" w:cs="Segoe UI"/>
        </w:rPr>
      </w:pPr>
    </w:p>
    <w:p w14:paraId="394B63B2" w14:textId="77777777" w:rsidR="003D0C43" w:rsidRDefault="003D0C43" w:rsidP="003D0C43">
      <w:pPr>
        <w:rPr>
          <w:rFonts w:ascii="Segoe UI" w:hAnsi="Segoe UI" w:cs="Segoe UI"/>
        </w:rPr>
      </w:pPr>
    </w:p>
    <w:p w14:paraId="1C3C732A" w14:textId="77777777" w:rsidR="003D0C43" w:rsidRDefault="003D0C43" w:rsidP="003D0C43">
      <w:pPr>
        <w:rPr>
          <w:rFonts w:ascii="Segoe UI" w:hAnsi="Segoe UI" w:cs="Segoe UI"/>
        </w:rPr>
      </w:pPr>
    </w:p>
    <w:p w14:paraId="5B983B23" w14:textId="77777777" w:rsidR="003D0C43" w:rsidRDefault="003D0C43" w:rsidP="003D0C43">
      <w:pPr>
        <w:rPr>
          <w:rFonts w:ascii="Segoe UI" w:hAnsi="Segoe UI" w:cs="Segoe UI"/>
        </w:rPr>
      </w:pPr>
    </w:p>
    <w:p w14:paraId="7A219317" w14:textId="77777777" w:rsidR="003D0C43" w:rsidRDefault="003D0C43" w:rsidP="003D0C43">
      <w:pPr>
        <w:rPr>
          <w:rFonts w:ascii="Segoe UI" w:hAnsi="Segoe UI" w:cs="Segoe UI"/>
        </w:rPr>
      </w:pPr>
    </w:p>
    <w:p w14:paraId="7514D057" w14:textId="77777777" w:rsidR="003D0C43" w:rsidRPr="009C164C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0" w:name="_Toc85101270"/>
      <w:bookmarkStart w:id="1" w:name="_Toc161999619"/>
      <w:r w:rsidRPr="009C164C">
        <w:rPr>
          <w:rFonts w:ascii="Segoe UI" w:hAnsi="Segoe UI" w:cs="Segoe UI"/>
          <w:sz w:val="24"/>
          <w:szCs w:val="24"/>
        </w:rPr>
        <w:t>Identifikace projektu/</w:t>
      </w:r>
      <w:bookmarkEnd w:id="0"/>
      <w:r w:rsidRPr="009C164C">
        <w:rPr>
          <w:rFonts w:ascii="Segoe UI" w:hAnsi="Segoe UI" w:cs="Segoe UI"/>
          <w:sz w:val="24"/>
          <w:szCs w:val="24"/>
        </w:rPr>
        <w:t>žadatele</w:t>
      </w:r>
      <w:bookmarkEnd w:id="1"/>
      <w:r w:rsidRPr="009C164C">
        <w:rPr>
          <w:rFonts w:ascii="Segoe UI" w:hAnsi="Segoe UI" w:cs="Segoe UI"/>
          <w:sz w:val="24"/>
          <w:szCs w:val="24"/>
        </w:rPr>
        <w:t xml:space="preserve"> </w:t>
      </w:r>
    </w:p>
    <w:p w14:paraId="3A898487" w14:textId="77777777" w:rsidR="003D0C43" w:rsidRPr="000B62C0" w:rsidRDefault="003D0C43" w:rsidP="0020694E">
      <w:pPr>
        <w:jc w:val="both"/>
        <w:rPr>
          <w:rFonts w:ascii="Segoe UI" w:hAnsi="Segoe UI" w:cs="Segoe UI"/>
          <w:iCs/>
          <w:sz w:val="20"/>
          <w:szCs w:val="20"/>
        </w:rPr>
      </w:pPr>
    </w:p>
    <w:p w14:paraId="48AE10AD" w14:textId="7FA13FB1" w:rsidR="003D0C43" w:rsidRPr="009C164C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2" w:name="_Toc161999620"/>
      <w:r w:rsidRPr="009C164C">
        <w:rPr>
          <w:rFonts w:ascii="Segoe UI" w:hAnsi="Segoe UI" w:cs="Segoe UI"/>
          <w:sz w:val="24"/>
          <w:szCs w:val="24"/>
        </w:rPr>
        <w:t>Identifikační údaje stávající (řešené)</w:t>
      </w:r>
      <w:r w:rsidR="0076375E" w:rsidRPr="009C164C">
        <w:rPr>
          <w:rFonts w:ascii="Segoe UI" w:hAnsi="Segoe UI" w:cs="Segoe UI"/>
          <w:sz w:val="24"/>
          <w:szCs w:val="24"/>
        </w:rPr>
        <w:t xml:space="preserve"> technologie (dle typu projektu)</w:t>
      </w:r>
      <w:bookmarkEnd w:id="2"/>
      <w:r w:rsidR="0076375E" w:rsidRPr="009C164C">
        <w:rPr>
          <w:rFonts w:ascii="Segoe UI" w:hAnsi="Segoe UI" w:cs="Segoe UI"/>
          <w:sz w:val="24"/>
          <w:szCs w:val="24"/>
        </w:rPr>
        <w:t xml:space="preserve"> </w:t>
      </w:r>
    </w:p>
    <w:p w14:paraId="58C28A53" w14:textId="77777777" w:rsidR="0076375E" w:rsidRPr="0076375E" w:rsidRDefault="0076375E" w:rsidP="0020694E">
      <w:pPr>
        <w:jc w:val="both"/>
      </w:pPr>
    </w:p>
    <w:p w14:paraId="3A4164F3" w14:textId="77777777" w:rsidR="003D0C43" w:rsidRPr="009C164C" w:rsidRDefault="003D0C43" w:rsidP="0020694E">
      <w:pPr>
        <w:pStyle w:val="Odstavecseseznamem"/>
        <w:jc w:val="both"/>
        <w:rPr>
          <w:rFonts w:ascii="Segoe UI" w:hAnsi="Segoe UI" w:cs="Segoe UI"/>
          <w:b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</w:rPr>
        <w:t>Uvede se zde:</w:t>
      </w:r>
    </w:p>
    <w:p w14:paraId="79CA8D19" w14:textId="77777777" w:rsidR="003D0C43" w:rsidRPr="009C164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Základní identifikace (popis, schéma),</w:t>
      </w:r>
    </w:p>
    <w:p w14:paraId="6A93FB94" w14:textId="77777777" w:rsidR="003D0C43" w:rsidRPr="009C164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Snímek katastrální mapy,</w:t>
      </w:r>
    </w:p>
    <w:p w14:paraId="4A275493" w14:textId="6D33155B" w:rsidR="003D0C43" w:rsidRPr="009C164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Fotodokumentace</w:t>
      </w:r>
      <w:r w:rsidR="00B75B5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, nákres původního provozu včetně popisové tabulky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</w:t>
      </w:r>
    </w:p>
    <w:p w14:paraId="61E47640" w14:textId="77777777" w:rsidR="003D0C43" w:rsidRPr="006E5150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14994FD7" w14:textId="596D4F7C" w:rsidR="003D0C43" w:rsidRPr="009C164C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3" w:name="_Toc85101274"/>
      <w:bookmarkStart w:id="4" w:name="_Toc161999621"/>
      <w:r w:rsidRPr="009C164C">
        <w:rPr>
          <w:rFonts w:ascii="Segoe UI" w:hAnsi="Segoe UI" w:cs="Segoe UI"/>
          <w:sz w:val="24"/>
          <w:szCs w:val="24"/>
        </w:rPr>
        <w:t>Popis</w:t>
      </w:r>
      <w:bookmarkEnd w:id="3"/>
      <w:r w:rsidRPr="009C164C">
        <w:rPr>
          <w:rFonts w:ascii="Segoe UI" w:hAnsi="Segoe UI" w:cs="Segoe UI"/>
          <w:sz w:val="24"/>
          <w:szCs w:val="24"/>
        </w:rPr>
        <w:t xml:space="preserve"> nové</w:t>
      </w:r>
      <w:r w:rsidR="00E40890" w:rsidRPr="009C164C">
        <w:rPr>
          <w:rFonts w:ascii="Segoe UI" w:hAnsi="Segoe UI" w:cs="Segoe UI"/>
          <w:sz w:val="24"/>
          <w:szCs w:val="24"/>
        </w:rPr>
        <w:t>ho</w:t>
      </w:r>
      <w:r w:rsidRPr="009C164C">
        <w:rPr>
          <w:rFonts w:ascii="Segoe UI" w:hAnsi="Segoe UI" w:cs="Segoe UI"/>
          <w:sz w:val="24"/>
          <w:szCs w:val="24"/>
        </w:rPr>
        <w:t xml:space="preserve"> </w:t>
      </w:r>
      <w:r w:rsidR="00E40890" w:rsidRPr="009C164C">
        <w:rPr>
          <w:rFonts w:ascii="Segoe UI" w:hAnsi="Segoe UI" w:cs="Segoe UI"/>
          <w:sz w:val="24"/>
          <w:szCs w:val="24"/>
        </w:rPr>
        <w:t>stavebně/technologické</w:t>
      </w:r>
      <w:r w:rsidR="00047E4F" w:rsidRPr="009C164C">
        <w:rPr>
          <w:rFonts w:ascii="Segoe UI" w:hAnsi="Segoe UI" w:cs="Segoe UI"/>
          <w:sz w:val="24"/>
          <w:szCs w:val="24"/>
        </w:rPr>
        <w:t xml:space="preserve">ho řešení </w:t>
      </w:r>
      <w:r w:rsidR="00E40890" w:rsidRPr="009C164C">
        <w:rPr>
          <w:rFonts w:ascii="Segoe UI" w:hAnsi="Segoe UI" w:cs="Segoe UI"/>
          <w:sz w:val="24"/>
          <w:szCs w:val="24"/>
        </w:rPr>
        <w:t>po realizovaných opatřeních</w:t>
      </w:r>
      <w:r w:rsidR="00047E4F" w:rsidRPr="009C164C">
        <w:rPr>
          <w:rFonts w:ascii="Segoe UI" w:hAnsi="Segoe UI" w:cs="Segoe UI"/>
          <w:sz w:val="24"/>
          <w:szCs w:val="24"/>
        </w:rPr>
        <w:t xml:space="preserve"> (technické </w:t>
      </w:r>
      <w:r w:rsidR="0020694E" w:rsidRPr="009C164C">
        <w:rPr>
          <w:rFonts w:ascii="Segoe UI" w:hAnsi="Segoe UI" w:cs="Segoe UI"/>
          <w:sz w:val="24"/>
          <w:szCs w:val="24"/>
        </w:rPr>
        <w:t>par</w:t>
      </w:r>
      <w:r w:rsidR="00527E3A" w:rsidRPr="009C164C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9C164C">
        <w:rPr>
          <w:rFonts w:ascii="Segoe UI" w:hAnsi="Segoe UI" w:cs="Segoe UI"/>
          <w:sz w:val="24"/>
          <w:szCs w:val="24"/>
        </w:rPr>
        <w:t>–</w:t>
      </w:r>
      <w:r w:rsidR="00527E3A" w:rsidRPr="009C164C">
        <w:rPr>
          <w:rFonts w:ascii="Segoe UI" w:hAnsi="Segoe UI" w:cs="Segoe UI"/>
          <w:sz w:val="24"/>
          <w:szCs w:val="24"/>
        </w:rPr>
        <w:t xml:space="preserve"> gastro</w:t>
      </w:r>
      <w:r w:rsidR="0020694E" w:rsidRPr="009C164C">
        <w:rPr>
          <w:rFonts w:ascii="Segoe UI" w:hAnsi="Segoe UI" w:cs="Segoe UI"/>
          <w:sz w:val="24"/>
          <w:szCs w:val="24"/>
        </w:rPr>
        <w:t xml:space="preserve">, </w:t>
      </w:r>
      <w:r w:rsidR="00F03DE7" w:rsidRPr="009C164C">
        <w:rPr>
          <w:rFonts w:ascii="Segoe UI" w:hAnsi="Segoe UI" w:cs="Segoe UI"/>
          <w:sz w:val="24"/>
          <w:szCs w:val="24"/>
        </w:rPr>
        <w:t>či prádelenského nebo jiného provozu</w:t>
      </w:r>
      <w:r w:rsidR="00C363A0" w:rsidRPr="009C164C">
        <w:rPr>
          <w:rFonts w:ascii="Segoe UI" w:hAnsi="Segoe UI" w:cs="Segoe UI"/>
          <w:sz w:val="24"/>
          <w:szCs w:val="24"/>
        </w:rPr>
        <w:t xml:space="preserve">) </w:t>
      </w:r>
      <w:r w:rsidR="00BA4870" w:rsidRPr="009C164C">
        <w:rPr>
          <w:rFonts w:ascii="Segoe UI" w:hAnsi="Segoe UI" w:cs="Segoe UI"/>
          <w:sz w:val="24"/>
          <w:szCs w:val="24"/>
        </w:rPr>
        <w:t>(textově výpočtová</w:t>
      </w:r>
      <w:r w:rsidR="00E40890" w:rsidRPr="009C164C">
        <w:rPr>
          <w:rFonts w:ascii="Segoe UI" w:hAnsi="Segoe UI" w:cs="Segoe UI"/>
          <w:sz w:val="24"/>
          <w:szCs w:val="24"/>
        </w:rPr>
        <w:t xml:space="preserve"> část)</w:t>
      </w:r>
      <w:bookmarkEnd w:id="4"/>
    </w:p>
    <w:p w14:paraId="5898B5BC" w14:textId="77777777" w:rsidR="003D0C43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7580C3D6" w14:textId="77777777" w:rsidR="009B0D51" w:rsidRDefault="009B0D51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67E5E113" w14:textId="77777777" w:rsidR="003D0C43" w:rsidRPr="009C164C" w:rsidRDefault="003D0C43" w:rsidP="0020694E">
      <w:pPr>
        <w:pStyle w:val="Odstavecseseznamem"/>
        <w:jc w:val="both"/>
        <w:rPr>
          <w:rFonts w:ascii="Segoe UI" w:hAnsi="Segoe UI" w:cs="Segoe UI"/>
          <w:b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</w:rPr>
        <w:t>Uvede se zde:</w:t>
      </w:r>
    </w:p>
    <w:p w14:paraId="78F88B50" w14:textId="0849C3DB" w:rsidR="0098141E" w:rsidRPr="00B75B50" w:rsidRDefault="00E40890" w:rsidP="0098141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Segoe UI" w:hAnsi="Segoe UI" w:cs="Segoe UI"/>
          <w:i/>
          <w:iCs/>
          <w:color w:val="auto"/>
          <w:sz w:val="20"/>
          <w:szCs w:val="20"/>
          <w:u w:val="none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Popis</w:t>
      </w:r>
      <w:r w:rsidR="006E515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technických parametrů 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stavebně/techn</w:t>
      </w:r>
      <w:r w:rsidR="006E515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ologického řešení </w:t>
      </w:r>
      <w:r w:rsidR="00B75B5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projektu (</w:t>
      </w:r>
      <w:r w:rsidR="00C02D6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technologie – </w:t>
      </w:r>
      <w:r w:rsidR="00CE5AB8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gastro</w:t>
      </w:r>
      <w:r w:rsidR="00C02D6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, </w:t>
      </w:r>
      <w:bookmarkStart w:id="5" w:name="_Hlk162014262"/>
      <w:r w:rsidR="00C02D6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či prádelenského</w:t>
      </w:r>
      <w:r w:rsidR="0098141E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</w:t>
      </w:r>
      <w:r w:rsidR="006D6FD8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nebo jiného </w:t>
      </w:r>
      <w:r w:rsidR="0098141E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provozu</w:t>
      </w:r>
      <w:bookmarkEnd w:id="5"/>
      <w:r w:rsidR="0098141E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), dle parametrů uvedených </w:t>
      </w:r>
      <w:hyperlink r:id="rId8" w:history="1"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Pr</w:t>
        </w:r>
        <w:r w:rsid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avidlech</w:t>
        </w:r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 xml:space="preserve"> pro žadatele a příjemce podpory v Operačním programu Životní prostředí 2021-2027</w:t>
        </w:r>
      </w:hyperlink>
    </w:p>
    <w:p w14:paraId="0F766B19" w14:textId="77777777" w:rsidR="00B75B50" w:rsidRDefault="00B75B50" w:rsidP="0073348B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4C8A4D47" w14:textId="470DCE17" w:rsidR="00526BCE" w:rsidRPr="009C164C" w:rsidRDefault="00526BCE" w:rsidP="0073348B">
      <w:pPr>
        <w:ind w:firstLine="708"/>
        <w:jc w:val="both"/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>Uved</w:t>
      </w:r>
      <w:r w:rsidR="00CE5AB8"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>e</w:t>
      </w:r>
      <w:r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 xml:space="preserve"> se zde</w:t>
      </w:r>
      <w:r w:rsidR="00CE5AB8"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 xml:space="preserve"> plnění</w:t>
      </w:r>
      <w:r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 xml:space="preserve"> specifick</w:t>
      </w:r>
      <w:r w:rsidR="00CE5AB8"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>ých</w:t>
      </w:r>
      <w:r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 xml:space="preserve"> podmín</w:t>
      </w:r>
      <w:r w:rsidR="00CE5AB8"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>e</w:t>
      </w:r>
      <w:r w:rsidRPr="009C164C">
        <w:rPr>
          <w:rFonts w:ascii="Segoe UI" w:hAnsi="Segoe UI" w:cs="Segoe UI"/>
          <w:b/>
          <w:i/>
          <w:color w:val="7F7F7F" w:themeColor="text1" w:themeTint="80"/>
          <w:sz w:val="20"/>
          <w:szCs w:val="20"/>
        </w:rPr>
        <w:t xml:space="preserve">k výzvy: </w:t>
      </w:r>
    </w:p>
    <w:p w14:paraId="70C385D7" w14:textId="77777777" w:rsidR="00526BCE" w:rsidRPr="009C164C" w:rsidRDefault="00526BCE" w:rsidP="0073348B">
      <w:pPr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14:paraId="3F79A473" w14:textId="4ADB0E3A" w:rsidR="000F00BA" w:rsidRPr="009C164C" w:rsidRDefault="000F00BA" w:rsidP="0073348B">
      <w:pPr>
        <w:pStyle w:val="Default"/>
        <w:numPr>
          <w:ilvl w:val="0"/>
          <w:numId w:val="1"/>
        </w:numPr>
        <w:jc w:val="both"/>
        <w:rPr>
          <w:i/>
          <w:iCs/>
          <w:color w:val="7F7F7F" w:themeColor="text1" w:themeTint="80"/>
          <w:sz w:val="20"/>
          <w:szCs w:val="20"/>
        </w:rPr>
      </w:pPr>
      <w:r w:rsidRPr="009C164C">
        <w:rPr>
          <w:i/>
          <w:iCs/>
          <w:color w:val="7F7F7F" w:themeColor="text1" w:themeTint="80"/>
          <w:sz w:val="20"/>
          <w:szCs w:val="20"/>
        </w:rPr>
        <w:t xml:space="preserve">Nejsou podporovány spotřebiče pro neprofesionální použití (zařízení pro domácnost) podle nařízení Evropského parlamentu a Rady 2017/1369 ze dne 4. července 2017, kterým se stanoví rámec pro označování energetickými štítky a zrušuje směrnice 2010/30/EU. </w:t>
      </w:r>
      <w:r w:rsidR="009D0ABE" w:rsidRPr="009C164C">
        <w:rPr>
          <w:b/>
          <w:bCs/>
          <w:color w:val="7F7F7F" w:themeColor="text1" w:themeTint="80"/>
          <w:sz w:val="20"/>
          <w:szCs w:val="20"/>
        </w:rPr>
        <w:t>ANO/NE/IRELEVANTNÍ</w:t>
      </w:r>
    </w:p>
    <w:p w14:paraId="7F2242F2" w14:textId="7A85DE9B" w:rsidR="00835672" w:rsidRPr="009C164C" w:rsidRDefault="00835672" w:rsidP="0073348B">
      <w:pPr>
        <w:pStyle w:val="Default"/>
        <w:numPr>
          <w:ilvl w:val="0"/>
          <w:numId w:val="1"/>
        </w:numPr>
        <w:jc w:val="both"/>
        <w:rPr>
          <w:b/>
          <w:bCs/>
          <w:color w:val="7F7F7F" w:themeColor="text1" w:themeTint="80"/>
          <w:sz w:val="20"/>
          <w:szCs w:val="20"/>
        </w:rPr>
      </w:pPr>
      <w:r w:rsidRPr="009C164C">
        <w:rPr>
          <w:i/>
          <w:iCs/>
          <w:color w:val="7F7F7F" w:themeColor="text1" w:themeTint="80"/>
          <w:sz w:val="20"/>
          <w:szCs w:val="20"/>
        </w:rPr>
        <w:t xml:space="preserve">Jsou podporovány pouze spotřebiče splňující nejvyšší dostupnou energetickou třídu dle příslušné legislativy pro daný typ spotřebiče. </w:t>
      </w:r>
      <w:r w:rsidR="009D0ABE" w:rsidRPr="009C164C">
        <w:rPr>
          <w:b/>
          <w:bCs/>
          <w:color w:val="7F7F7F" w:themeColor="text1" w:themeTint="80"/>
          <w:sz w:val="20"/>
          <w:szCs w:val="20"/>
        </w:rPr>
        <w:t>ANO/NE/IRELEVANTNÍ</w:t>
      </w:r>
    </w:p>
    <w:p w14:paraId="606F4874" w14:textId="3DC207FB" w:rsidR="00835672" w:rsidRPr="009C164C" w:rsidRDefault="00835672" w:rsidP="0073348B">
      <w:pPr>
        <w:pStyle w:val="Default"/>
        <w:numPr>
          <w:ilvl w:val="0"/>
          <w:numId w:val="1"/>
        </w:numPr>
        <w:spacing w:after="84"/>
        <w:jc w:val="both"/>
        <w:rPr>
          <w:b/>
          <w:bCs/>
          <w:color w:val="7F7F7F" w:themeColor="text1" w:themeTint="80"/>
          <w:sz w:val="20"/>
          <w:szCs w:val="20"/>
        </w:rPr>
      </w:pPr>
      <w:r w:rsidRPr="009C164C">
        <w:rPr>
          <w:i/>
          <w:iCs/>
          <w:color w:val="7F7F7F" w:themeColor="text1" w:themeTint="80"/>
          <w:sz w:val="20"/>
          <w:szCs w:val="20"/>
        </w:rPr>
        <w:t xml:space="preserve">Realizovaný systém nuceného větrání musí být vybaven zpětným získáváním tepla z odváděného vzduchu a systémem regulace průtoku vzduchu zajišťujícím energeticky úsporný provoz. </w:t>
      </w:r>
      <w:r w:rsidR="009D0ABE" w:rsidRPr="009C164C">
        <w:rPr>
          <w:b/>
          <w:bCs/>
          <w:color w:val="7F7F7F" w:themeColor="text1" w:themeTint="80"/>
          <w:sz w:val="20"/>
          <w:szCs w:val="20"/>
        </w:rPr>
        <w:t>ANO/NE/IRELEVANTNÍ</w:t>
      </w:r>
    </w:p>
    <w:p w14:paraId="283B84CD" w14:textId="63A9AA39" w:rsidR="00835672" w:rsidRPr="009C164C" w:rsidRDefault="00835672" w:rsidP="0073348B">
      <w:pPr>
        <w:pStyle w:val="Default"/>
        <w:numPr>
          <w:ilvl w:val="0"/>
          <w:numId w:val="1"/>
        </w:numPr>
        <w:jc w:val="both"/>
        <w:rPr>
          <w:b/>
          <w:bCs/>
          <w:color w:val="7F7F7F" w:themeColor="text1" w:themeTint="80"/>
          <w:sz w:val="20"/>
          <w:szCs w:val="20"/>
        </w:rPr>
      </w:pPr>
      <w:r w:rsidRPr="009C164C">
        <w:rPr>
          <w:i/>
          <w:iCs/>
          <w:color w:val="7F7F7F" w:themeColor="text1" w:themeTint="80"/>
          <w:sz w:val="20"/>
          <w:szCs w:val="20"/>
        </w:rPr>
        <w:t>V rámci projektu musí být zajištěno zavedení energetického managementu, a to v souladu s „Metodickým návodem pro splnění požadavku na zavedení energetického managementu“.</w:t>
      </w:r>
      <w:r w:rsidR="009D0ABE" w:rsidRPr="009C164C">
        <w:rPr>
          <w:i/>
          <w:iCs/>
          <w:color w:val="7F7F7F" w:themeColor="text1" w:themeTint="80"/>
          <w:sz w:val="20"/>
          <w:szCs w:val="20"/>
        </w:rPr>
        <w:t xml:space="preserve"> (pozn. Po opatření bude instalováno samostatné měření vstupních energií na technologickém uzlu)</w:t>
      </w:r>
      <w:r w:rsidRPr="009C164C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09D0ABE" w:rsidRPr="009C164C">
        <w:rPr>
          <w:b/>
          <w:bCs/>
          <w:color w:val="7F7F7F" w:themeColor="text1" w:themeTint="80"/>
          <w:sz w:val="20"/>
          <w:szCs w:val="20"/>
        </w:rPr>
        <w:t>ANO/NE/IRELEVANTNÍ</w:t>
      </w:r>
    </w:p>
    <w:p w14:paraId="64EF9380" w14:textId="77777777" w:rsidR="000F00BA" w:rsidRPr="009C164C" w:rsidRDefault="000F00BA" w:rsidP="0073348B">
      <w:pPr>
        <w:pStyle w:val="Odstavecseseznamem"/>
        <w:ind w:left="141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14:paraId="096E769F" w14:textId="2B397C34" w:rsidR="00904EB8" w:rsidRPr="009C164C" w:rsidRDefault="00904EB8" w:rsidP="0073348B">
      <w:pPr>
        <w:pStyle w:val="Odstavecseseznamem"/>
        <w:ind w:left="1410"/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(pozn: Nutný je soulad navrženého technologického řešení STS/Projektové dokumentace, Energetického posudku a rozpočtu projektu</w:t>
      </w:r>
      <w:r w:rsidR="009D0ABE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.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)</w:t>
      </w:r>
      <w:r w:rsidR="009C164C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</w:t>
      </w:r>
    </w:p>
    <w:p w14:paraId="575E8EC9" w14:textId="77777777" w:rsidR="009C164C" w:rsidRPr="009C164C" w:rsidRDefault="009C164C" w:rsidP="0073348B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2056E1A" w14:textId="77777777" w:rsidR="0098141E" w:rsidRPr="00835672" w:rsidRDefault="0098141E" w:rsidP="0073348B">
      <w:pPr>
        <w:jc w:val="both"/>
      </w:pPr>
    </w:p>
    <w:p w14:paraId="09A6E4C0" w14:textId="77777777" w:rsidR="00BA4870" w:rsidRPr="00835672" w:rsidRDefault="00BA4870" w:rsidP="0073348B">
      <w:pPr>
        <w:pStyle w:val="Odstavecseseznamem"/>
        <w:jc w:val="both"/>
      </w:pPr>
    </w:p>
    <w:p w14:paraId="3FB973BC" w14:textId="77777777" w:rsidR="00BA4870" w:rsidRPr="00835672" w:rsidRDefault="00BA4870" w:rsidP="0073348B">
      <w:pPr>
        <w:jc w:val="both"/>
      </w:pPr>
    </w:p>
    <w:p w14:paraId="4899BD67" w14:textId="77777777" w:rsidR="00BA4870" w:rsidRPr="00835672" w:rsidRDefault="00BA4870" w:rsidP="0073348B">
      <w:pPr>
        <w:pStyle w:val="Odstavecseseznamem"/>
        <w:jc w:val="both"/>
      </w:pPr>
    </w:p>
    <w:p w14:paraId="4D03E48B" w14:textId="3A04EA39" w:rsidR="0020694E" w:rsidRPr="009C164C" w:rsidRDefault="0020694E" w:rsidP="0073348B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6" w:name="_Toc161999622"/>
      <w:r w:rsidRPr="009C164C">
        <w:rPr>
          <w:rFonts w:ascii="Segoe UI" w:hAnsi="Segoe UI" w:cs="Segoe UI"/>
          <w:sz w:val="24"/>
          <w:szCs w:val="24"/>
        </w:rPr>
        <w:lastRenderedPageBreak/>
        <w:t xml:space="preserve">Popis nového stavebně/technologického řešení </w:t>
      </w:r>
      <w:r w:rsidR="00B75B50" w:rsidRPr="009C164C">
        <w:rPr>
          <w:rFonts w:ascii="Segoe UI" w:hAnsi="Segoe UI" w:cs="Segoe UI"/>
          <w:sz w:val="24"/>
          <w:szCs w:val="24"/>
        </w:rPr>
        <w:t>projektu</w:t>
      </w:r>
      <w:r w:rsidRPr="009C164C">
        <w:rPr>
          <w:rFonts w:ascii="Segoe UI" w:hAnsi="Segoe UI" w:cs="Segoe UI"/>
          <w:sz w:val="24"/>
          <w:szCs w:val="24"/>
        </w:rPr>
        <w:t xml:space="preserve"> </w:t>
      </w:r>
      <w:r w:rsidR="00B75B50" w:rsidRPr="009C164C">
        <w:rPr>
          <w:rFonts w:ascii="Segoe UI" w:hAnsi="Segoe UI" w:cs="Segoe UI"/>
          <w:sz w:val="24"/>
          <w:szCs w:val="24"/>
        </w:rPr>
        <w:t>a</w:t>
      </w:r>
      <w:r w:rsidRPr="009C164C">
        <w:rPr>
          <w:rFonts w:ascii="Segoe UI" w:hAnsi="Segoe UI" w:cs="Segoe UI"/>
          <w:sz w:val="24"/>
          <w:szCs w:val="24"/>
        </w:rPr>
        <w:t xml:space="preserve"> technické par</w:t>
      </w:r>
      <w:r w:rsidR="00527E3A" w:rsidRPr="009C164C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9C164C">
        <w:rPr>
          <w:rFonts w:ascii="Segoe UI" w:hAnsi="Segoe UI" w:cs="Segoe UI"/>
          <w:sz w:val="24"/>
          <w:szCs w:val="24"/>
        </w:rPr>
        <w:t>–</w:t>
      </w:r>
      <w:r w:rsidR="00527E3A" w:rsidRPr="009C164C">
        <w:rPr>
          <w:rFonts w:ascii="Segoe UI" w:hAnsi="Segoe UI" w:cs="Segoe UI"/>
          <w:sz w:val="24"/>
          <w:szCs w:val="24"/>
        </w:rPr>
        <w:t xml:space="preserve"> gastro</w:t>
      </w:r>
      <w:r w:rsidRPr="009C164C">
        <w:rPr>
          <w:rFonts w:ascii="Segoe UI" w:hAnsi="Segoe UI" w:cs="Segoe UI"/>
          <w:sz w:val="24"/>
          <w:szCs w:val="24"/>
        </w:rPr>
        <w:t xml:space="preserve">, </w:t>
      </w:r>
      <w:r w:rsidR="00F03DE7" w:rsidRPr="009C164C">
        <w:rPr>
          <w:rFonts w:ascii="Segoe UI" w:hAnsi="Segoe UI" w:cs="Segoe UI"/>
          <w:sz w:val="24"/>
          <w:szCs w:val="24"/>
        </w:rPr>
        <w:t>či prádelenského nebo jiného provozu</w:t>
      </w:r>
      <w:r w:rsidRPr="009C164C">
        <w:rPr>
          <w:rFonts w:ascii="Segoe UI" w:hAnsi="Segoe UI" w:cs="Segoe UI"/>
          <w:sz w:val="24"/>
          <w:szCs w:val="24"/>
        </w:rPr>
        <w:t>) (výkresová část)</w:t>
      </w:r>
      <w:bookmarkEnd w:id="6"/>
      <w:r w:rsidR="000F00BA" w:rsidRPr="009C164C">
        <w:rPr>
          <w:rFonts w:ascii="Segoe UI" w:hAnsi="Segoe UI" w:cs="Segoe UI"/>
          <w:sz w:val="24"/>
          <w:szCs w:val="24"/>
        </w:rPr>
        <w:t xml:space="preserve"> </w:t>
      </w:r>
    </w:p>
    <w:p w14:paraId="29639751" w14:textId="77777777" w:rsidR="003D0C43" w:rsidRPr="000B62C0" w:rsidRDefault="003D0C43" w:rsidP="0073348B">
      <w:pPr>
        <w:jc w:val="both"/>
        <w:rPr>
          <w:rFonts w:ascii="Segoe UI" w:hAnsi="Segoe UI" w:cs="Segoe UI"/>
        </w:rPr>
      </w:pPr>
    </w:p>
    <w:p w14:paraId="6CB0CAB3" w14:textId="77777777" w:rsidR="003D0C43" w:rsidRPr="009C164C" w:rsidRDefault="003D0C43" w:rsidP="0073348B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Výkresová část by měla mít jasnou a jednoduchou formu popisující realizovaný projekt v min. doporučeném rozsahu. </w:t>
      </w:r>
    </w:p>
    <w:p w14:paraId="555D31C8" w14:textId="77777777" w:rsidR="003D0C43" w:rsidRPr="009C164C" w:rsidRDefault="003D0C43" w:rsidP="0073348B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</w:p>
    <w:p w14:paraId="734BB020" w14:textId="77777777" w:rsidR="003D0C43" w:rsidRPr="009C164C" w:rsidRDefault="003D0C43" w:rsidP="0073348B">
      <w:pPr>
        <w:pStyle w:val="Odstavecseseznamem"/>
        <w:jc w:val="both"/>
        <w:rPr>
          <w:rFonts w:ascii="Segoe UI" w:hAnsi="Segoe UI" w:cs="Segoe UI"/>
          <w:b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</w:rPr>
        <w:t xml:space="preserve">Uvede se zde: </w:t>
      </w:r>
    </w:p>
    <w:p w14:paraId="4CC65E51" w14:textId="4413DDAE" w:rsidR="003D0C43" w:rsidRPr="009C164C" w:rsidRDefault="0073348B" w:rsidP="0073348B">
      <w:pPr>
        <w:pStyle w:val="Odstavecseseznamem"/>
        <w:ind w:left="1410"/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Nákresy původní a </w:t>
      </w:r>
      <w:r w:rsidR="009A3B49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nový stav</w:t>
      </w:r>
      <w:r w:rsidR="009406EA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(musí být uvedeny veškeré spotřebiče na uzlu)</w:t>
      </w:r>
    </w:p>
    <w:p w14:paraId="2CC94DCF" w14:textId="77777777" w:rsidR="006E5150" w:rsidRDefault="006E5150" w:rsidP="0073348B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72FD29E" w14:textId="77777777" w:rsidR="00C363A0" w:rsidRDefault="00C363A0" w:rsidP="0073348B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6D51A481" w14:textId="2EA09AFF" w:rsidR="000C50F5" w:rsidRPr="009C164C" w:rsidRDefault="000C50F5" w:rsidP="0073348B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7" w:name="_Toc161999623"/>
      <w:r w:rsidRPr="009C164C">
        <w:rPr>
          <w:rFonts w:ascii="Segoe UI" w:hAnsi="Segoe UI" w:cs="Segoe UI"/>
          <w:sz w:val="24"/>
          <w:szCs w:val="24"/>
        </w:rPr>
        <w:t>Rozpočet projektu</w:t>
      </w:r>
      <w:bookmarkEnd w:id="7"/>
    </w:p>
    <w:p w14:paraId="24CE3462" w14:textId="77777777" w:rsidR="000C50F5" w:rsidRPr="000C50F5" w:rsidRDefault="000C50F5" w:rsidP="0073348B">
      <w:pPr>
        <w:jc w:val="both"/>
      </w:pPr>
    </w:p>
    <w:p w14:paraId="36038565" w14:textId="6F80598C" w:rsidR="009D0ABE" w:rsidRPr="009C164C" w:rsidRDefault="009D0ABE" w:rsidP="0073348B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Bude uveden soupis položek, tj. prací (montážních, zemních, inženýrských atp.) dodávek materiálů a technologických zařízení, které jsou potřebné pro provedení opatření. 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>Položkový rozpočet bude rozdělen na způsobilé a nezpůsobilé náklady.</w:t>
      </w:r>
    </w:p>
    <w:p w14:paraId="7C6861A0" w14:textId="77777777" w:rsidR="009D0ABE" w:rsidRPr="009C164C" w:rsidRDefault="009D0ABE" w:rsidP="0073348B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</w:p>
    <w:p w14:paraId="0FA2F55F" w14:textId="7F24B1E9" w:rsidR="009D0ABE" w:rsidRPr="009C164C" w:rsidRDefault="009D0ABE" w:rsidP="009D0ABE">
      <w:pPr>
        <w:pStyle w:val="Odstavecseseznamem"/>
        <w:jc w:val="both"/>
        <w:rPr>
          <w:rFonts w:ascii="Segoe UI" w:hAnsi="Segoe UI" w:cs="Segoe UI"/>
          <w:b/>
          <w:bCs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bCs/>
          <w:i/>
          <w:color w:val="7F7F7F" w:themeColor="text1" w:themeTint="80"/>
          <w:sz w:val="20"/>
        </w:rPr>
        <w:t xml:space="preserve">Doporučené členění rozpočtu </w:t>
      </w:r>
      <w:r w:rsidR="00A501C9" w:rsidRPr="009C164C">
        <w:rPr>
          <w:rFonts w:ascii="Segoe UI" w:hAnsi="Segoe UI" w:cs="Segoe UI"/>
          <w:b/>
          <w:bCs/>
          <w:i/>
          <w:color w:val="7F7F7F" w:themeColor="text1" w:themeTint="80"/>
          <w:sz w:val="20"/>
        </w:rPr>
        <w:t xml:space="preserve">(např. </w:t>
      </w:r>
      <w:r w:rsidRPr="009C164C">
        <w:rPr>
          <w:rFonts w:ascii="Segoe UI" w:hAnsi="Segoe UI" w:cs="Segoe UI"/>
          <w:b/>
          <w:bCs/>
          <w:i/>
          <w:color w:val="7F7F7F" w:themeColor="text1" w:themeTint="80"/>
          <w:sz w:val="20"/>
        </w:rPr>
        <w:t>po listech</w:t>
      </w:r>
      <w:r w:rsidR="00A501C9" w:rsidRPr="009C164C">
        <w:rPr>
          <w:rFonts w:ascii="Segoe UI" w:hAnsi="Segoe UI" w:cs="Segoe UI"/>
          <w:b/>
          <w:bCs/>
          <w:i/>
          <w:color w:val="7F7F7F" w:themeColor="text1" w:themeTint="80"/>
          <w:sz w:val="20"/>
        </w:rPr>
        <w:t>)</w:t>
      </w:r>
      <w:r w:rsidRPr="009C164C">
        <w:rPr>
          <w:rFonts w:ascii="Segoe UI" w:hAnsi="Segoe UI" w:cs="Segoe UI"/>
          <w:b/>
          <w:bCs/>
          <w:i/>
          <w:color w:val="7F7F7F" w:themeColor="text1" w:themeTint="80"/>
          <w:sz w:val="20"/>
        </w:rPr>
        <w:t>:</w:t>
      </w:r>
    </w:p>
    <w:p w14:paraId="58EA621A" w14:textId="4612BEB5" w:rsidR="009D0ABE" w:rsidRPr="009C164C" w:rsidRDefault="006D6FD8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Stavební – náklady</w:t>
      </w:r>
      <w:r w:rsidR="009D0ABE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způsobilé</w:t>
      </w:r>
    </w:p>
    <w:p w14:paraId="133DE32E" w14:textId="7E0101B7" w:rsidR="009D0ABE" w:rsidRPr="009C164C" w:rsidRDefault="006D6FD8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Stavební – náklady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</w:t>
      </w:r>
      <w:r w:rsidR="009D0ABE" w:rsidRPr="009C164C">
        <w:rPr>
          <w:rFonts w:ascii="Segoe UI" w:hAnsi="Segoe UI" w:cs="Segoe UI"/>
          <w:i/>
          <w:color w:val="7F7F7F" w:themeColor="text1" w:themeTint="80"/>
          <w:sz w:val="20"/>
        </w:rPr>
        <w:t>nezpůsobilé</w:t>
      </w:r>
    </w:p>
    <w:p w14:paraId="1286B28E" w14:textId="6691F409" w:rsidR="009D0ABE" w:rsidRPr="009C164C" w:rsidRDefault="006D6FD8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Technologie – náklady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</w:t>
      </w:r>
      <w:r w:rsidR="009D0ABE" w:rsidRPr="009C164C">
        <w:rPr>
          <w:rFonts w:ascii="Segoe UI" w:hAnsi="Segoe UI" w:cs="Segoe UI"/>
          <w:i/>
          <w:color w:val="7F7F7F" w:themeColor="text1" w:themeTint="80"/>
          <w:sz w:val="20"/>
        </w:rPr>
        <w:t>způsobilé</w:t>
      </w:r>
    </w:p>
    <w:p w14:paraId="2E15AFA0" w14:textId="4CEC7CD8" w:rsidR="009D0ABE" w:rsidRPr="009C164C" w:rsidRDefault="006D6FD8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Technologie – náklady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</w:t>
      </w:r>
      <w:r w:rsidR="009D0ABE" w:rsidRPr="009C164C">
        <w:rPr>
          <w:rFonts w:ascii="Segoe UI" w:hAnsi="Segoe UI" w:cs="Segoe UI"/>
          <w:i/>
          <w:color w:val="7F7F7F" w:themeColor="text1" w:themeTint="80"/>
          <w:sz w:val="20"/>
        </w:rPr>
        <w:t>nezpůsobilé</w:t>
      </w:r>
    </w:p>
    <w:p w14:paraId="6EFDAA84" w14:textId="77777777" w:rsidR="009D0ABE" w:rsidRPr="009C164C" w:rsidRDefault="009D0ABE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</w:p>
    <w:p w14:paraId="3800C3AB" w14:textId="39F627FA" w:rsidR="002F4E7A" w:rsidRPr="009C164C" w:rsidRDefault="009D0ABE" w:rsidP="002F4E7A">
      <w:pPr>
        <w:pStyle w:val="Default"/>
        <w:ind w:left="708"/>
        <w:rPr>
          <w:i/>
          <w:color w:val="7F7F7F" w:themeColor="text1" w:themeTint="80"/>
          <w:sz w:val="20"/>
          <w:szCs w:val="22"/>
        </w:rPr>
      </w:pPr>
      <w:r w:rsidRPr="009C164C">
        <w:rPr>
          <w:b/>
          <w:bCs/>
          <w:i/>
          <w:color w:val="7F7F7F" w:themeColor="text1" w:themeTint="80"/>
          <w:sz w:val="20"/>
        </w:rPr>
        <w:t>Za způsobilé výdaje</w:t>
      </w:r>
      <w:r w:rsidRPr="009C164C">
        <w:rPr>
          <w:i/>
          <w:color w:val="7F7F7F" w:themeColor="text1" w:themeTint="80"/>
          <w:sz w:val="20"/>
        </w:rPr>
        <w:t xml:space="preserve"> jsou obecně považovány stavební práce, dodávky a služby bezprostředně souvis</w:t>
      </w:r>
      <w:r w:rsidR="002F4E7A" w:rsidRPr="009C164C">
        <w:rPr>
          <w:i/>
          <w:color w:val="7F7F7F" w:themeColor="text1" w:themeTint="80"/>
          <w:sz w:val="20"/>
        </w:rPr>
        <w:t>ející</w:t>
      </w:r>
      <w:r w:rsidRPr="009C164C">
        <w:rPr>
          <w:i/>
          <w:color w:val="7F7F7F" w:themeColor="text1" w:themeTint="80"/>
          <w:sz w:val="20"/>
        </w:rPr>
        <w:t xml:space="preserve"> s</w:t>
      </w:r>
      <w:r w:rsidR="002F4E7A" w:rsidRPr="009C164C">
        <w:rPr>
          <w:i/>
          <w:color w:val="7F7F7F" w:themeColor="text1" w:themeTint="80"/>
          <w:sz w:val="20"/>
        </w:rPr>
        <w:t> předmětem podpory (tedy</w:t>
      </w:r>
      <w:r w:rsidRPr="009C164C">
        <w:rPr>
          <w:i/>
          <w:color w:val="7F7F7F" w:themeColor="text1" w:themeTint="80"/>
          <w:sz w:val="20"/>
        </w:rPr>
        <w:t xml:space="preserve"> uvedením </w:t>
      </w:r>
      <w:r w:rsidR="002F4E7A" w:rsidRPr="009C164C">
        <w:rPr>
          <w:i/>
          <w:color w:val="7F7F7F" w:themeColor="text1" w:themeTint="80"/>
          <w:sz w:val="20"/>
        </w:rPr>
        <w:t>nové technologie</w:t>
      </w:r>
      <w:r w:rsidRPr="009C164C">
        <w:rPr>
          <w:i/>
          <w:color w:val="7F7F7F" w:themeColor="text1" w:themeTint="80"/>
          <w:sz w:val="20"/>
        </w:rPr>
        <w:t xml:space="preserve"> do provozu</w:t>
      </w:r>
      <w:r w:rsidR="002F4E7A" w:rsidRPr="009C164C">
        <w:rPr>
          <w:i/>
          <w:color w:val="7F7F7F" w:themeColor="text1" w:themeTint="80"/>
          <w:sz w:val="20"/>
        </w:rPr>
        <w:t>),</w:t>
      </w:r>
      <w:r w:rsidR="002F4E7A" w:rsidRPr="009C164C">
        <w:rPr>
          <w:i/>
          <w:color w:val="7F7F7F" w:themeColor="text1" w:themeTint="80"/>
          <w:sz w:val="20"/>
          <w:szCs w:val="22"/>
        </w:rPr>
        <w:t xml:space="preserve"> zejména pak: </w:t>
      </w:r>
    </w:p>
    <w:p w14:paraId="105F5888" w14:textId="77777777" w:rsidR="002F4E7A" w:rsidRPr="009C164C" w:rsidRDefault="002F4E7A" w:rsidP="002F4E7A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Stavební práce, dodávky a služby spojené se snížením energetické náročnosti/zvýšením energetické účinnosti gastro provozů. </w:t>
      </w:r>
    </w:p>
    <w:p w14:paraId="34D411FA" w14:textId="77777777" w:rsidR="002F4E7A" w:rsidRPr="009C164C" w:rsidRDefault="002F4E7A" w:rsidP="002F4E7A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Stavební práce, dodávky a služby spojené se snížením energetické náročnosti/zvýšením energetické účinnosti provozu prádelen. </w:t>
      </w:r>
    </w:p>
    <w:p w14:paraId="46C282FB" w14:textId="77777777" w:rsidR="002F4E7A" w:rsidRPr="009C164C" w:rsidRDefault="002F4E7A" w:rsidP="002F4E7A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Stavební práce, dodávky a služby spojené se snížením energetické náročnosti/zvýšením energetické účinnosti u dalších technologických zařízení ve veřejných budovách nebo infrastruktuře. </w:t>
      </w:r>
    </w:p>
    <w:p w14:paraId="2F27A4E3" w14:textId="77777777" w:rsidR="002F4E7A" w:rsidRPr="009C164C" w:rsidRDefault="002F4E7A" w:rsidP="002F4E7A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Stavební práce, dodávky a služby spojené se zavedením energetického managementu, včetně řídícího softwaru a měřících a řídících prvků pro optimalizaci výroby a spotřeby energie. </w:t>
      </w:r>
    </w:p>
    <w:p w14:paraId="1EED59CE" w14:textId="77777777" w:rsidR="002F4E7A" w:rsidRPr="009C164C" w:rsidRDefault="002F4E7A" w:rsidP="002F4E7A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Náklady na zkoušky nebo testy související s uváděním majetku do stavu způsobilého k užívání a k prokázání splnění technických parametrů, ovšem pouze v období do kolaudace (uvedení zařízení do trvalého provozu). </w:t>
      </w:r>
    </w:p>
    <w:p w14:paraId="129AF64D" w14:textId="77777777" w:rsidR="002F4E7A" w:rsidRPr="009C164C" w:rsidRDefault="002F4E7A" w:rsidP="002F4E7A">
      <w:pPr>
        <w:pStyle w:val="Odstavecseseznamem"/>
        <w:ind w:left="1410"/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</w:p>
    <w:p w14:paraId="7126F5F4" w14:textId="0DC2CD7A" w:rsidR="002F4E7A" w:rsidRPr="009C164C" w:rsidRDefault="002F4E7A" w:rsidP="002F4E7A">
      <w:pPr>
        <w:pStyle w:val="Odstavecseseznamem"/>
        <w:ind w:left="1410"/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(U sporných způsobilých nákladů budou položky nebo oddíly odůvodněny v souvislosti s výměnou zařízení, VZT s rekuperací nebo s novým osvětlením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.)</w:t>
      </w:r>
    </w:p>
    <w:p w14:paraId="388810F2" w14:textId="77777777" w:rsidR="002F4E7A" w:rsidRPr="009C164C" w:rsidRDefault="002F4E7A" w:rsidP="002F4E7A">
      <w:pPr>
        <w:pStyle w:val="Odstavecseseznamem"/>
        <w:ind w:left="1410"/>
        <w:jc w:val="both"/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</w:pPr>
    </w:p>
    <w:p w14:paraId="49EA4763" w14:textId="1A9CBA9A" w:rsidR="002F4E7A" w:rsidRPr="009C164C" w:rsidRDefault="002F4E7A" w:rsidP="002F4E7A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bCs/>
          <w:i/>
          <w:iCs/>
          <w:color w:val="7F7F7F" w:themeColor="text1" w:themeTint="80"/>
          <w:sz w:val="20"/>
          <w:szCs w:val="20"/>
        </w:rPr>
        <w:t>Za nezpůsobilé výdaje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jsou považovány náklady na zařízení nesplňující podmínky výzvy</w:t>
      </w:r>
      <w:r w:rsidR="00BC638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(kap.3)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a náklady nesouvisející</w:t>
      </w:r>
      <w:r w:rsidR="00BC638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s předmětem podpory (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tzn. „nevynucené“ – zejména u stavebních prací</w:t>
      </w:r>
      <w:r w:rsidR="00BC6380"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>).</w:t>
      </w:r>
      <w:r w:rsidRPr="009C164C">
        <w:rPr>
          <w:rFonts w:ascii="Segoe UI" w:hAnsi="Segoe UI" w:cs="Segoe UI"/>
          <w:i/>
          <w:iCs/>
          <w:color w:val="7F7F7F" w:themeColor="text1" w:themeTint="80"/>
          <w:sz w:val="20"/>
          <w:szCs w:val="20"/>
        </w:rPr>
        <w:t xml:space="preserve"> 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Částky v rozpočtu stavby budou odpovídat kumulativnímu rozpočtu, který je součástí dokumentů výzvy a dále ekonomickému hodnocení v energetickém posudku.</w:t>
      </w:r>
      <w:r w:rsidR="00B0618C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(Pozor u GBER čl. 38 jsou výdaje na spotřebiče zdroj fosilní paliva</w:t>
      </w:r>
      <w:r w:rsidR="00BC6380" w:rsidRPr="009C164C">
        <w:rPr>
          <w:rFonts w:ascii="Segoe UI" w:hAnsi="Segoe UI" w:cs="Segoe UI"/>
          <w:i/>
          <w:color w:val="7F7F7F" w:themeColor="text1" w:themeTint="80"/>
          <w:sz w:val="20"/>
        </w:rPr>
        <w:t>/</w:t>
      </w:r>
      <w:r w:rsidR="00B0618C" w:rsidRPr="009C164C">
        <w:rPr>
          <w:rFonts w:ascii="Segoe UI" w:hAnsi="Segoe UI" w:cs="Segoe UI"/>
          <w:i/>
          <w:color w:val="7F7F7F" w:themeColor="text1" w:themeTint="80"/>
          <w:sz w:val="20"/>
        </w:rPr>
        <w:t>zemní plyn nezpůsobilé.)</w:t>
      </w:r>
    </w:p>
    <w:p w14:paraId="19ECF4D2" w14:textId="77777777" w:rsidR="002F4E7A" w:rsidRDefault="002F4E7A" w:rsidP="002F4E7A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278E8B8" w14:textId="77777777" w:rsidR="002F4E7A" w:rsidRDefault="002F4E7A" w:rsidP="002F4E7A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588ADF2" w14:textId="21951E77" w:rsidR="009D0ABE" w:rsidRPr="002F4E7A" w:rsidRDefault="009D0ABE" w:rsidP="002F4E7A">
      <w:pPr>
        <w:jc w:val="both"/>
        <w:rPr>
          <w:rFonts w:ascii="Segoe UI" w:hAnsi="Segoe UI" w:cs="Segoe UI"/>
          <w:i/>
          <w:sz w:val="20"/>
        </w:rPr>
      </w:pPr>
    </w:p>
    <w:p w14:paraId="5785DF73" w14:textId="77777777" w:rsidR="009D0ABE" w:rsidRPr="009D0ABE" w:rsidRDefault="009D0ABE" w:rsidP="009D0ABE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5CA42369" w14:textId="31608513" w:rsidR="009D0ABE" w:rsidRPr="009C164C" w:rsidRDefault="009D0ABE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</w:rPr>
        <w:t>Příklad 1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: V rámci projektu je plánována výměna zastaralého zařízení gastro provozu za nové, nachází se zde křivé podlah</w:t>
      </w:r>
      <w:r w:rsidR="006D6FD8" w:rsidRPr="009C164C">
        <w:rPr>
          <w:rFonts w:ascii="Segoe UI" w:hAnsi="Segoe UI" w:cs="Segoe UI"/>
          <w:i/>
          <w:color w:val="7F7F7F" w:themeColor="text1" w:themeTint="80"/>
          <w:sz w:val="20"/>
        </w:rPr>
        <w:t>y</w:t>
      </w:r>
      <w:r w:rsidR="009406EA" w:rsidRPr="009C164C">
        <w:rPr>
          <w:rFonts w:ascii="Segoe UI" w:hAnsi="Segoe UI" w:cs="Segoe UI"/>
          <w:i/>
          <w:color w:val="7F7F7F" w:themeColor="text1" w:themeTint="80"/>
          <w:sz w:val="20"/>
        </w:rPr>
        <w:t>,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zastaralá elektroinstalace a nevyhovující rozvody vody a kanalizace. V rámci dotace je pak možno uhradit spotřebiče, novou elektroinstalaci a vyrovnání podlah a s tím související práce (dlažby, obklady atd.). Bude zakoupena </w:t>
      </w:r>
      <w:r w:rsidR="009406EA" w:rsidRPr="009C164C">
        <w:rPr>
          <w:rFonts w:ascii="Segoe UI" w:hAnsi="Segoe UI" w:cs="Segoe UI"/>
          <w:i/>
          <w:color w:val="7F7F7F" w:themeColor="text1" w:themeTint="80"/>
          <w:sz w:val="20"/>
        </w:rPr>
        <w:t>nová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myčka nádobí</w:t>
      </w:r>
      <w:r w:rsidR="009406EA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pro profesionální použití, z dotace je možno uhradit i práce související s instalací nových rozvodů vody a</w:t>
      </w:r>
      <w:r w:rsidR="006D6FD8" w:rsidRPr="009C164C">
        <w:rPr>
          <w:rFonts w:ascii="Segoe UI" w:hAnsi="Segoe UI" w:cs="Segoe UI"/>
          <w:i/>
          <w:color w:val="7F7F7F" w:themeColor="text1" w:themeTint="80"/>
          <w:sz w:val="20"/>
        </w:rPr>
        <w:t> </w:t>
      </w:r>
      <w:r w:rsidR="009406EA" w:rsidRPr="009C164C">
        <w:rPr>
          <w:rFonts w:ascii="Segoe UI" w:hAnsi="Segoe UI" w:cs="Segoe UI"/>
          <w:i/>
          <w:color w:val="7F7F7F" w:themeColor="text1" w:themeTint="80"/>
          <w:sz w:val="20"/>
        </w:rPr>
        <w:t>elektroinstalace pro tento spotřebič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. V rámci dotace ale není možno hradit, nádobí, vodovodní baterie, nerezové pracovní stoly</w:t>
      </w:r>
      <w:r w:rsidR="006D6FD8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, 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různé druhy regálů, příbory, gastronádoby, servírovací vozíky, tablety, dřezy, umyvadla, sanitu, není možné hradit zdroje tepla, náklady na VZT bez rekuperace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ani zařízení nesplňující podmínky výzvy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. </w:t>
      </w:r>
    </w:p>
    <w:p w14:paraId="1FEF6650" w14:textId="77777777" w:rsidR="009D0ABE" w:rsidRPr="009C164C" w:rsidRDefault="009D0ABE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</w:p>
    <w:p w14:paraId="3E34C582" w14:textId="07F050B9" w:rsidR="009D0ABE" w:rsidRPr="009C164C" w:rsidRDefault="009D0ABE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b/>
          <w:i/>
          <w:color w:val="7F7F7F" w:themeColor="text1" w:themeTint="80"/>
          <w:sz w:val="20"/>
        </w:rPr>
        <w:t>Příklad 2: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V rámci projektu jsou plánovány stavební úpravy a pořízení nového vybavení prádelny. Projektová dokumentace navrhuje změnu dispozice, výměnu oken, nákup nových dveří do vnitřních prostor, instalaci nových otopných těles, novou elektroinstalaci, osvětlení, VZT s rekuperací, kanalizace a rozvody vody, úpravu sociálního zázemí a novou kancelář.  Z dotace je 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>však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možno hradit technologická zařízení, která navrhuje </w:t>
      </w:r>
      <w:r w:rsidR="00CE5AB8" w:rsidRPr="009C164C">
        <w:rPr>
          <w:rFonts w:ascii="Segoe UI" w:hAnsi="Segoe UI" w:cs="Segoe UI"/>
          <w:i/>
          <w:color w:val="7F7F7F" w:themeColor="text1" w:themeTint="80"/>
          <w:sz w:val="20"/>
        </w:rPr>
        <w:t>EP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(pračky, sušičky, mandly, žehlicí zařízení, 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dále i 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VZT s rekuperací a osvětlení – pokud je uvedeno v EP) a dále stavební práce, které bezprostředně souvisí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(čili jsou vynucené)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s uvedením do provozu. Naopak z dotace není možno hradit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výměnu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 ok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>en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>, dveře, úpravu sociální zázemí, kancelář</w:t>
      </w:r>
      <w:r w:rsidR="00A501C9" w:rsidRPr="009C164C">
        <w:rPr>
          <w:rFonts w:ascii="Segoe UI" w:hAnsi="Segoe UI" w:cs="Segoe UI"/>
          <w:i/>
          <w:color w:val="7F7F7F" w:themeColor="text1" w:themeTint="80"/>
          <w:sz w:val="20"/>
        </w:rPr>
        <w:t>e</w:t>
      </w:r>
      <w:r w:rsidRPr="009C164C">
        <w:rPr>
          <w:rFonts w:ascii="Segoe UI" w:hAnsi="Segoe UI" w:cs="Segoe UI"/>
          <w:i/>
          <w:color w:val="7F7F7F" w:themeColor="text1" w:themeTint="80"/>
          <w:sz w:val="20"/>
        </w:rPr>
        <w:t xml:space="preserve">, a dále práce související se změnou dispozice. </w:t>
      </w:r>
    </w:p>
    <w:p w14:paraId="3FDCA394" w14:textId="77777777" w:rsidR="00A501C9" w:rsidRPr="009C164C" w:rsidRDefault="00A501C9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</w:p>
    <w:p w14:paraId="20E69847" w14:textId="387684DD" w:rsidR="00BC6380" w:rsidRPr="009C164C" w:rsidRDefault="00BC6380" w:rsidP="009D0ABE">
      <w:pPr>
        <w:pStyle w:val="Odstavecseseznamem"/>
        <w:jc w:val="both"/>
        <w:rPr>
          <w:rFonts w:ascii="Segoe UI" w:hAnsi="Segoe UI" w:cs="Segoe UI"/>
          <w:i/>
          <w:color w:val="7F7F7F" w:themeColor="text1" w:themeTint="80"/>
          <w:sz w:val="20"/>
        </w:rPr>
      </w:pPr>
      <w:r w:rsidRPr="009C164C">
        <w:rPr>
          <w:rFonts w:ascii="Segoe UI" w:hAnsi="Segoe UI" w:cs="Segoe UI"/>
          <w:i/>
          <w:color w:val="7F7F7F" w:themeColor="text1" w:themeTint="80"/>
          <w:sz w:val="20"/>
        </w:rPr>
        <w:t>V případě předložení Projektové dokumentace bude Technická zpráva, výkresy i rozpočet obsahovat výčet výše uvedeného.</w:t>
      </w:r>
    </w:p>
    <w:p w14:paraId="1F6F49C8" w14:textId="77777777" w:rsidR="00BC6380" w:rsidRDefault="00BC6380" w:rsidP="009D0ABE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1DEF708F" w14:textId="77777777" w:rsidR="00BC6380" w:rsidRDefault="00BC6380" w:rsidP="009D0ABE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sectPr w:rsidR="00BC63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FD57" w14:textId="77777777" w:rsidR="001605CB" w:rsidRDefault="001605CB" w:rsidP="003D0C43">
      <w:r>
        <w:separator/>
      </w:r>
    </w:p>
  </w:endnote>
  <w:endnote w:type="continuationSeparator" w:id="0">
    <w:p w14:paraId="0A8EF7A7" w14:textId="77777777" w:rsidR="001605CB" w:rsidRDefault="001605CB" w:rsidP="003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1455592"/>
      <w:docPartObj>
        <w:docPartGallery w:val="Page Numbers (Bottom of Page)"/>
        <w:docPartUnique/>
      </w:docPartObj>
    </w:sdtPr>
    <w:sdtContent>
      <w:p w14:paraId="488C10DC" w14:textId="77777777" w:rsidR="00E40890" w:rsidRDefault="00E40890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75DD1C" wp14:editId="4BB04F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2F13" w14:textId="6BD4F59E" w:rsidR="00E40890" w:rsidRPr="00E40890" w:rsidRDefault="00E408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767171" w:themeColor="background2" w:themeShade="80"/>
                                </w:rPr>
                              </w:pP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begin"/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instrText>PAGE   \* MERGEFORMAT</w:instrTex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separate"/>
                              </w:r>
                              <w:r w:rsidR="009A698B">
                                <w:rPr>
                                  <w:noProof/>
                                  <w:color w:val="767171" w:themeColor="background2" w:themeShade="80"/>
                                </w:rPr>
                                <w:t>1</w: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75DD1C" id="Obdélní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EB2F13" w14:textId="6BD4F59E" w:rsidR="00E40890" w:rsidRPr="00E40890" w:rsidRDefault="00E408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767171" w:themeColor="background2" w:themeShade="80"/>
                          </w:rPr>
                        </w:pPr>
                        <w:r w:rsidRPr="00E40890">
                          <w:rPr>
                            <w:color w:val="767171" w:themeColor="background2" w:themeShade="80"/>
                          </w:rPr>
                          <w:fldChar w:fldCharType="begin"/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instrText>PAGE   \* MERGEFORMAT</w:instrTex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separate"/>
                        </w:r>
                        <w:r w:rsidR="009A698B">
                          <w:rPr>
                            <w:noProof/>
                            <w:color w:val="767171" w:themeColor="background2" w:themeShade="80"/>
                          </w:rPr>
                          <w:t>1</w: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78B93" w14:textId="77777777" w:rsidR="001605CB" w:rsidRDefault="001605CB" w:rsidP="003D0C43">
      <w:r>
        <w:separator/>
      </w:r>
    </w:p>
  </w:footnote>
  <w:footnote w:type="continuationSeparator" w:id="0">
    <w:p w14:paraId="10F7A667" w14:textId="77777777" w:rsidR="001605CB" w:rsidRDefault="001605CB" w:rsidP="003D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69A2" w14:textId="77777777" w:rsidR="003D0C43" w:rsidRDefault="003D0C43">
    <w:pPr>
      <w:pStyle w:val="Zhlav"/>
    </w:pPr>
    <w:r>
      <w:rPr>
        <w:noProof/>
        <w:lang w:eastAsia="cs-CZ"/>
      </w:rPr>
      <w:drawing>
        <wp:inline distT="0" distB="0" distL="0" distR="0" wp14:anchorId="299519B2" wp14:editId="58078493">
          <wp:extent cx="5760720" cy="421005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F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A07A1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CC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B30C6F"/>
    <w:multiLevelType w:val="hybridMultilevel"/>
    <w:tmpl w:val="8444B9EE"/>
    <w:lvl w:ilvl="0" w:tplc="94642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68CC"/>
    <w:multiLevelType w:val="hybridMultilevel"/>
    <w:tmpl w:val="5CE06B4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1768EC"/>
    <w:multiLevelType w:val="hybridMultilevel"/>
    <w:tmpl w:val="29DE8E32"/>
    <w:lvl w:ilvl="0" w:tplc="A594BF9E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color w:val="7F7F7F" w:themeColor="text1" w:themeTint="8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084A9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2106902">
    <w:abstractNumId w:val="5"/>
  </w:num>
  <w:num w:numId="2" w16cid:durableId="700131639">
    <w:abstractNumId w:val="3"/>
  </w:num>
  <w:num w:numId="3" w16cid:durableId="103840978">
    <w:abstractNumId w:val="1"/>
  </w:num>
  <w:num w:numId="4" w16cid:durableId="86317854">
    <w:abstractNumId w:val="4"/>
  </w:num>
  <w:num w:numId="5" w16cid:durableId="1516652362">
    <w:abstractNumId w:val="2"/>
  </w:num>
  <w:num w:numId="6" w16cid:durableId="1340935661">
    <w:abstractNumId w:val="6"/>
  </w:num>
  <w:num w:numId="7" w16cid:durableId="148045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3"/>
    <w:rsid w:val="00047E4F"/>
    <w:rsid w:val="00061D7C"/>
    <w:rsid w:val="00086F4A"/>
    <w:rsid w:val="000C50F5"/>
    <w:rsid w:val="000D4748"/>
    <w:rsid w:val="000F00BA"/>
    <w:rsid w:val="00132E84"/>
    <w:rsid w:val="00154E78"/>
    <w:rsid w:val="001605CB"/>
    <w:rsid w:val="00174F6C"/>
    <w:rsid w:val="0020694E"/>
    <w:rsid w:val="002F4E7A"/>
    <w:rsid w:val="003224AE"/>
    <w:rsid w:val="00327B53"/>
    <w:rsid w:val="003A7FF1"/>
    <w:rsid w:val="003B1578"/>
    <w:rsid w:val="003C6220"/>
    <w:rsid w:val="003D0C43"/>
    <w:rsid w:val="003E0C79"/>
    <w:rsid w:val="003F2E9F"/>
    <w:rsid w:val="00482292"/>
    <w:rsid w:val="00526BCE"/>
    <w:rsid w:val="00527E3A"/>
    <w:rsid w:val="00581514"/>
    <w:rsid w:val="005D48B0"/>
    <w:rsid w:val="00636B5E"/>
    <w:rsid w:val="0066304C"/>
    <w:rsid w:val="006B7401"/>
    <w:rsid w:val="006C3FDB"/>
    <w:rsid w:val="006D6FD8"/>
    <w:rsid w:val="006E5150"/>
    <w:rsid w:val="00730481"/>
    <w:rsid w:val="0073348B"/>
    <w:rsid w:val="007361BC"/>
    <w:rsid w:val="0076375E"/>
    <w:rsid w:val="0077594D"/>
    <w:rsid w:val="007E6F48"/>
    <w:rsid w:val="00831D3B"/>
    <w:rsid w:val="00834E48"/>
    <w:rsid w:val="00835672"/>
    <w:rsid w:val="00871F9F"/>
    <w:rsid w:val="00897E55"/>
    <w:rsid w:val="00904EB8"/>
    <w:rsid w:val="009406EA"/>
    <w:rsid w:val="009424F8"/>
    <w:rsid w:val="0098141E"/>
    <w:rsid w:val="009A3B49"/>
    <w:rsid w:val="009A698B"/>
    <w:rsid w:val="009B0D51"/>
    <w:rsid w:val="009B7E3F"/>
    <w:rsid w:val="009C164C"/>
    <w:rsid w:val="009D0ABE"/>
    <w:rsid w:val="009F03D4"/>
    <w:rsid w:val="00A501C9"/>
    <w:rsid w:val="00A81220"/>
    <w:rsid w:val="00AE63CD"/>
    <w:rsid w:val="00AF1DCC"/>
    <w:rsid w:val="00AF5D77"/>
    <w:rsid w:val="00B0618C"/>
    <w:rsid w:val="00B75B50"/>
    <w:rsid w:val="00BA4870"/>
    <w:rsid w:val="00BC6380"/>
    <w:rsid w:val="00C02D60"/>
    <w:rsid w:val="00C363A0"/>
    <w:rsid w:val="00CA7717"/>
    <w:rsid w:val="00CE5AB8"/>
    <w:rsid w:val="00D054ED"/>
    <w:rsid w:val="00D74403"/>
    <w:rsid w:val="00E02D37"/>
    <w:rsid w:val="00E17009"/>
    <w:rsid w:val="00E22ECF"/>
    <w:rsid w:val="00E40890"/>
    <w:rsid w:val="00E42F8D"/>
    <w:rsid w:val="00EF0B55"/>
    <w:rsid w:val="00F03DE7"/>
    <w:rsid w:val="00F23626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0B85"/>
  <w15:chartTrackingRefBased/>
  <w15:docId w15:val="{504DD717-9CB8-40C0-AF3C-77ED39D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4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D0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43"/>
  </w:style>
  <w:style w:type="paragraph" w:styleId="Zpat">
    <w:name w:val="footer"/>
    <w:basedOn w:val="Normln"/>
    <w:link w:val="Zpat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C43"/>
  </w:style>
  <w:style w:type="character" w:customStyle="1" w:styleId="Nadpis1Char">
    <w:name w:val="Nadpis 1 Char"/>
    <w:basedOn w:val="Standardnpsmoodstavce"/>
    <w:link w:val="Nadpis1"/>
    <w:uiPriority w:val="9"/>
    <w:rsid w:val="003D0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3D0C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C43"/>
    <w:rPr>
      <w:rFonts w:cs="Times New Roman"/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3D0C43"/>
    <w:rPr>
      <w:rFonts w:ascii="Calibri" w:hAnsi="Calibri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3D0C43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0C43"/>
    <w:pPr>
      <w:tabs>
        <w:tab w:val="left" w:pos="440"/>
        <w:tab w:val="right" w:leader="dot" w:pos="9062"/>
      </w:tabs>
      <w:spacing w:after="100" w:line="259" w:lineRule="auto"/>
      <w:ind w:left="426" w:hanging="426"/>
      <w:jc w:val="both"/>
    </w:pPr>
    <w:rPr>
      <w:rFonts w:ascii="Segoe UI" w:eastAsiaTheme="minorEastAsia" w:hAnsi="Segoe UI" w:cs="Segoe UI"/>
      <w:noProof/>
      <w:color w:val="000000" w:themeColor="text1"/>
      <w:sz w:val="20"/>
      <w:szCs w:val="20"/>
      <w:lang w:eastAsia="cs-CZ"/>
    </w:rPr>
  </w:style>
  <w:style w:type="paragraph" w:customStyle="1" w:styleId="TITULEKVZVY">
    <w:name w:val="TITULEK VÝZVY"/>
    <w:basedOn w:val="Normln"/>
    <w:link w:val="TITULEKVZVYChar"/>
    <w:qFormat/>
    <w:rsid w:val="00636B5E"/>
    <w:pPr>
      <w:spacing w:after="360" w:line="264" w:lineRule="auto"/>
      <w:contextualSpacing/>
    </w:pPr>
    <w:rPr>
      <w:rFonts w:ascii="Segoe UI" w:eastAsia="Calibr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636B5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636B5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636B5E"/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markedcontent">
    <w:name w:val="markedcontent"/>
    <w:basedOn w:val="Standardnpsmoodstavce"/>
    <w:rsid w:val="00BA4870"/>
  </w:style>
  <w:style w:type="paragraph" w:customStyle="1" w:styleId="Default">
    <w:name w:val="Default"/>
    <w:rsid w:val="000F00B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kumenty/pravidla-pro-zadate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739E-E854-49D2-A94E-4928B292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Bohdan</dc:creator>
  <cp:keywords/>
  <dc:description/>
  <cp:lastModifiedBy>Zavoral Martin</cp:lastModifiedBy>
  <cp:revision>2</cp:revision>
  <cp:lastPrinted>2022-08-25T06:22:00Z</cp:lastPrinted>
  <dcterms:created xsi:type="dcterms:W3CDTF">2024-03-28T09:18:00Z</dcterms:created>
  <dcterms:modified xsi:type="dcterms:W3CDTF">2024-03-28T09:18:00Z</dcterms:modified>
</cp:coreProperties>
</file>